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00346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14793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val="en-US" w:eastAsia="zh-CN"/>
        </w:rPr>
        <w:t>2025年第十师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北屯市幼儿园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eastAsia="zh-CN"/>
        </w:rPr>
        <w:t>、中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小学</w:t>
      </w:r>
    </w:p>
    <w:p w14:paraId="0C9CA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招生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eastAsia="zh-CN"/>
        </w:rPr>
        <w:t>入学办法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（征求意见稿）</w:t>
      </w:r>
    </w:p>
    <w:p w14:paraId="03E21D2D">
      <w:pPr>
        <w:pStyle w:val="2"/>
        <w:rPr>
          <w:rFonts w:hint="default" w:ascii="Times New Roman" w:hAnsi="Times New Roman" w:cs="Times New Roman"/>
          <w:lang w:eastAsia="zh-CN"/>
        </w:rPr>
      </w:pPr>
    </w:p>
    <w:p w14:paraId="1DDFD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为进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一步规范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第十师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北屯市幼儿园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、中小学招生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工作，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根据《中华人民共和国教育法》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中华人民共和国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学前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教育法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《中华人民共和国义务教育法》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《中华人民共和国未成年人保护法》及有关文件精神，结合第十师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北屯市实际，制定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本办法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 w14:paraId="23BF20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一、基本原则</w:t>
      </w:r>
    </w:p>
    <w:p w14:paraId="21C260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（一）坚持统一管理。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师市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幼儿园、中小学校招生入学工作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师市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教育局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统筹监督指导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、幼儿园具体落实。</w:t>
      </w:r>
    </w:p>
    <w:p w14:paraId="2A4FA6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二）坚持免试入学。严格遵守义务教育免试入学规定，严禁通过笔试、面试、面谈、评测和简历筛选等形式选拔学生，不得将各类竞赛（考试）证书、学科竞赛成绩、荣誉证书、考级（培训）证明等作为招生入学的依据或参考。</w:t>
      </w:r>
    </w:p>
    <w:p w14:paraId="16E327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（三）坚持公平公正。严格落实中小学招生入学“十项严禁”规定，切实维护适龄儿童、少年合法权益，公开招生信息，加强招生监督，规范招生行为，保障招生程序公开、机会均等、结果公正。</w:t>
      </w:r>
    </w:p>
    <w:p w14:paraId="09282B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四）坚持公共服务全覆盖。依法保障进城务工人员子女、团场留守儿童、经济困难家庭子女、适龄残疾儿童等接受义务教育。严格执行国家、自治区、兵团关于烈士子女、符合条件现役军人子女、公安英模、因公伤亡警察子女等各类优待优抚政策和师市援疆人员子女、高层次人才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招商引资企业“企业家服务卡”人员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子女等入学政策。</w:t>
      </w:r>
    </w:p>
    <w:p w14:paraId="3849F0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五）坚持学位优先、统筹调剂的原则。学生转学严格按照《全国中小学生学籍管理办法》《新疆维吾尔自治区义务教育学籍管理规定（试行）》执行，在师市教育局的监管下，根据《2025年第十师北屯市幼儿园、小学学区范围及新生招生计划》（见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附表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）学区划分，以学校、幼儿园为主体，根据转入学校、幼儿园空余学位情况优先统筹安排“房户一致”户籍生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若登记人数超过空余学位数，由师市教育局统筹调剂。</w:t>
      </w:r>
    </w:p>
    <w:p w14:paraId="792B95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）加强和改进工作作风，落实招生入学“首问负责制”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首问校（园）承担解答问题、办理入学或指引到相关校（园）的责任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校长为“首问”负责人。</w:t>
      </w:r>
    </w:p>
    <w:p w14:paraId="59B3F6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二、招生计划</w:t>
      </w:r>
    </w:p>
    <w:p w14:paraId="27360E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师市各义务教育学校小学和幼儿园新生招生工作严格按照《2025年第十师北屯市幼儿园、小学学区范围及新生招生计划》执行。</w:t>
      </w:r>
    </w:p>
    <w:p w14:paraId="6CE34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三、招生对象</w:t>
      </w:r>
    </w:p>
    <w:p w14:paraId="5D2D7A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年满3周岁（即2022年8月31日前出生）和年满6周岁（即2019年8月31日前出生）的适龄儿童，且尚未注册幼儿学籍或义务教育学籍的师市户籍适龄儿童、辖区内外来务工人员子女和各类符合优待优抚政策人员子女。</w:t>
      </w:r>
    </w:p>
    <w:p w14:paraId="4C83E1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四、招生办法</w:t>
      </w:r>
    </w:p>
    <w:p w14:paraId="1B9F3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（一）团场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szCs w:val="32"/>
          <w:lang w:eastAsia="zh-CN"/>
        </w:rPr>
        <w:t>学校、幼儿园（不含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szCs w:val="32"/>
          <w:lang w:val="en-US" w:eastAsia="zh-CN"/>
        </w:rPr>
        <w:t>188团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szCs w:val="32"/>
          <w:lang w:eastAsia="zh-CN"/>
        </w:rPr>
        <w:t>）</w:t>
      </w:r>
    </w:p>
    <w:p w14:paraId="52F54A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坚持办学规模和办学条件相适应的原则，全面保障所在团场适龄儿童少年入学需求，空余学位向地方开放。招生录取工作结束后，新生录取名单和“阳光编班”方案在师市教育局备案。</w:t>
      </w:r>
    </w:p>
    <w:p w14:paraId="77FFC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szCs w:val="32"/>
          <w:lang w:eastAsia="zh-CN"/>
        </w:rPr>
        <w:t>北屯市“三街两镇”学校、幼儿园</w:t>
      </w:r>
    </w:p>
    <w:p w14:paraId="1BAD72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坚持“划片招生、就近入学”的原则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北屯市天骄街道、龙疆街道、军垦街道、海川镇和得仁镇（简称“三街两镇”）辖区内幼儿园新生和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师市各义务教育学校小学新生根据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儿童和法定监护人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合法固定住所（房产证或政府部门备案的购房合同）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北屯市户籍、缴纳北屯市社保等情况实行划片招生、电脑派位、依次入学。</w:t>
      </w:r>
    </w:p>
    <w:p w14:paraId="357B67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录取按照家庭住房、儿童及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法定监护人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户籍、社保三者一致且均在学区内（即“住户一致”）优先原则排序录取，因学位不足而未被相应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学校、幼儿园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录取或逾期报名的，由师市教育局根据各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学校、幼儿园学位情况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统筹调剂。</w:t>
      </w:r>
    </w:p>
    <w:p w14:paraId="4A1230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严格落实《国务院关于进一步优化政务服务提升行政效能推动“高效办成一件事”的指导意见》，师市教育局联合公安、人社、住建和自规局利用信息化手段自动比对审核入学证明材料，实现师域内户籍、居住证、房产、社保信息互通共享、入学录取一网通办。</w:t>
      </w:r>
    </w:p>
    <w:p w14:paraId="53512C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五、招生程序</w:t>
      </w:r>
    </w:p>
    <w:p w14:paraId="691C2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（一）线上报名</w:t>
      </w:r>
    </w:p>
    <w:p w14:paraId="0AF4A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1.报名时间：2025年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10:00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—8月1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23:00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 w14:paraId="2F8502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2.报名方式：师市各义务教育学校小学、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幼儿园新生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通过新疆生产建设兵团政务服务网、兵政通（APP/小程序）选择“教育入学一件事”办理专区，查看办事指南，选择师市、学校、报名类型，填写适龄儿童基本信息表单。补充资料（符合各类优待优抚政策的，需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提供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烈士、现役军人、公安英模、因公伤亡警察等相关证件；师市援疆人员、高层次人才、招商引资企业需提供相应的证明或卡证；无房产证或购房合同未在政府部门备案的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需提供在社区办理的门牌证或购房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缴费发票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）可在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网上提交电子版材料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，在线完成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申请入学信息填报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 w14:paraId="35740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报名期间，师市教育局在师市政务服务大厅“教育入学一件事”窗口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、师市各义务教育学校、幼儿园均设有政策咨询电话和服务点。</w:t>
      </w:r>
    </w:p>
    <w:p w14:paraId="6AF396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（二）资格审核</w:t>
      </w:r>
    </w:p>
    <w:p w14:paraId="12C49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审核时间：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8月1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日—8月20日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 w14:paraId="272E6E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审核流程：通过“高效办成一件事”的集成化办理功能和系统的材料复用功能，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系统按照家长填报的房产、户籍、社保等报名信息自动推送公安、自然资源局等不同业务部门的数据接口将表单信息进行数据核验，核验结果信息汇聚至“高效办成一件事”系统并形成一张表单，同时将数据传输至师市教育局统一复审。</w:t>
      </w:r>
    </w:p>
    <w:p w14:paraId="7C6684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对学生信息提供不完整的，审核期间将通过短信发送需补充的资料名称和上传时间，接到通知的家长要按时上传补充资料，如因个人原因导致超时或未补充资料的视为放弃报名。</w:t>
      </w:r>
    </w:p>
    <w:p w14:paraId="1B7AA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入学通知以系统消息和线下通知的方式反馈，家长也可在对应专区查询办理进度。</w:t>
      </w:r>
    </w:p>
    <w:p w14:paraId="32E05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入学确认。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入学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通知，携带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相关资料到学校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报到。</w:t>
      </w:r>
    </w:p>
    <w:p w14:paraId="76F8B9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注意事项</w:t>
      </w:r>
    </w:p>
    <w:p w14:paraId="4EBE3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（一）信息采集要求</w:t>
      </w:r>
    </w:p>
    <w:p w14:paraId="3EE4E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招生入学只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采集学生基本信息、家庭住址及家长姓名、联系方式等必要信息，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采集学生家长职务和收入信息，不利用各类APP、小程序随意反复采集学生相关信息。</w:t>
      </w:r>
    </w:p>
    <w:p w14:paraId="576CE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适龄儿童少年及父母或其他监护人填报信息和提交资料必须真实、合法、有效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所登记的信息和上传入学证明材料将作为入学资格认定的依据。</w:t>
      </w:r>
    </w:p>
    <w:p w14:paraId="7F3CC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学生身份证号码是报名系统的唯一识别信息，只能注册一个账号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使用除新生外其他人姓名、身份证号码进行注册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无法登陆报名系统，因此造成报名延误，责任自负。</w:t>
      </w:r>
    </w:p>
    <w:p w14:paraId="2D31C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经有关部门查实存在隐瞒、欺骗、提供虚假证明材料或材料不全，造成无法入学的，由申请人自行承担责任。</w:t>
      </w:r>
    </w:p>
    <w:p w14:paraId="60D0A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（二）保障特殊群体入学</w:t>
      </w:r>
    </w:p>
    <w:p w14:paraId="4C7E6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深入推进“两为主、两纳入、以居住证为主要依据”的随迁子女义务教育入学政策，执行《居住证暂行条例》关于随迁子女在流入地居住半年以上和有合法稳定就业、住所等规定要求。</w:t>
      </w:r>
    </w:p>
    <w:p w14:paraId="788FF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依法保障残疾儿童少年就近就便随班就读、送教上门。</w:t>
      </w:r>
    </w:p>
    <w:p w14:paraId="40D0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各类优抚对象按照国家、兵团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和师市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有关规定执行。</w:t>
      </w:r>
    </w:p>
    <w:p w14:paraId="5B013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（三）招生入学时间要求。系统报名顺序与入学先后次序无关，家长按照步骤，错峰登录操作。报名、审核、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补充资料、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入学等招生环节均有时限要求，逾期未办理或不服从安排的，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视为自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动放弃学位。</w:t>
      </w:r>
    </w:p>
    <w:p w14:paraId="149C3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（四）信息公开要求。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各学校、幼儿园成立招生录取工作领导小组，按照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本办法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制定本单位招生简章，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公开本校招生程序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时间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和咨询电话（见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），入学报名期间各校（园）要安排招生人员值班，工作时间招生咨询电话保持畅通，要在校（园）门口设置咨询服务点，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为家长提供全面优质的招生服务，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协调解决群众入园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入学需求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C321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（五）均衡编班要求。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各学校、幼儿园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建立阳光均衡编班制度，实行编班方案公开、班级学位公开、编班过程公开，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严禁举办和变相举办重点班、快慢班、特长班、实验班。</w:t>
      </w:r>
    </w:p>
    <w:p w14:paraId="73011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（六）招生纪律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要求。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严禁录取未满3周岁、6周岁的儿童少年入园、入学。师市纪委监委、师市教育局设立实名举报电话，对招生录取工作全程监督。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如发现单位、个人从中非法牟利等线索及时向第十师北屯市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纪委监委、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第十师北屯市教育局举报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 w14:paraId="07DD2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政策和技术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咨询电话：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师市考试服务中心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0906—3908021、0906—3310743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 w14:paraId="1D6DA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举报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电话：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师市纪委监委：0906—3370079；师市教育局：0906—3376740；师市考试服务中心：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0906—3310743</w:t>
      </w:r>
    </w:p>
    <w:tbl>
      <w:tblPr>
        <w:tblStyle w:val="10"/>
        <w:tblpPr w:leftFromText="180" w:rightFromText="180" w:vertAnchor="text" w:horzAnchor="page" w:tblpX="1679" w:tblpY="96"/>
        <w:tblOverlap w:val="never"/>
        <w:tblW w:w="8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905"/>
        <w:gridCol w:w="1035"/>
        <w:gridCol w:w="4425"/>
      </w:tblGrid>
      <w:tr w14:paraId="02311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61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2025年第十师北屯市幼儿园、小学</w:t>
            </w:r>
            <w:r>
              <w:rPr>
                <w:rFonts w:hint="eastAsia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学区范围及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新生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招生计划</w:t>
            </w:r>
          </w:p>
        </w:tc>
      </w:tr>
      <w:tr w14:paraId="5D3B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24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所在辖区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8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招生单位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0B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学位供给班级计划数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D4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2025年学区范围</w:t>
            </w:r>
          </w:p>
        </w:tc>
      </w:tr>
      <w:tr w14:paraId="6D60C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89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C1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181团中学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3B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9B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第十师181团辖区</w:t>
            </w:r>
          </w:p>
        </w:tc>
      </w:tr>
      <w:tr w14:paraId="7B273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36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19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181团幼儿园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68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25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3A48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52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42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182团中学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1D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7C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第十师182团辖区</w:t>
            </w:r>
          </w:p>
        </w:tc>
      </w:tr>
      <w:tr w14:paraId="2D038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E1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95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182团幼儿园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05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90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B241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76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A1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183团中学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90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0E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第十师183团辖区</w:t>
            </w:r>
          </w:p>
        </w:tc>
      </w:tr>
      <w:tr w14:paraId="29C1B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88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7C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183团幼儿园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03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08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F49F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54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184团中学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24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BE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第十师184团辖区</w:t>
            </w:r>
          </w:p>
        </w:tc>
      </w:tr>
      <w:tr w14:paraId="6BB25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DB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50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184团幼儿园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5E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BC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FCC3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2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184团</w:t>
            </w:r>
          </w:p>
          <w:p w14:paraId="6EEAF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金源社区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3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184团</w:t>
            </w:r>
          </w:p>
          <w:p w14:paraId="5138C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F8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C9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第十师184团金源社区辖区</w:t>
            </w:r>
          </w:p>
        </w:tc>
      </w:tr>
      <w:tr w14:paraId="2FC0F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0E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9F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184团</w:t>
            </w:r>
          </w:p>
          <w:p w14:paraId="3664C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E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59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E94E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36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C6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185团中学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6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29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第十师185团辖区</w:t>
            </w:r>
          </w:p>
        </w:tc>
      </w:tr>
      <w:tr w14:paraId="4E3AB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0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BF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185团幼儿园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98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03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0681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F0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AA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186团中学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1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FE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第十师186团辖区</w:t>
            </w:r>
          </w:p>
        </w:tc>
      </w:tr>
      <w:tr w14:paraId="28CA8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1C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A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186团幼儿园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33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E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E684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84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BF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187团中学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FF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DD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第十师187团辖区</w:t>
            </w:r>
          </w:p>
        </w:tc>
      </w:tr>
      <w:tr w14:paraId="70DB2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A4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89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187团幼儿园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2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19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00D4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61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B29D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23DD0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北屯市“三街两镇”</w:t>
            </w:r>
          </w:p>
          <w:p w14:paraId="4A297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2903E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851A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7911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8E88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D53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62F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263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0F329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72211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2018B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2A22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7B243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5D19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0068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1044F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8721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273EA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北屯市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“三街两镇”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0C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188团中学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22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62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第十师188团及海川镇辖区；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龙疆街道小区：瑞祥、迅豪、锦绣花园、中转库、嘉鑫、广美建材住宅；</w:t>
            </w:r>
          </w:p>
        </w:tc>
      </w:tr>
      <w:tr w14:paraId="4056E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A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10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188团幼儿园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05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89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2703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74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6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北屯中学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BC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98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天骄街道辖区；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龙疆街道小区：康乐苑、幸福、嘉和苑、北屯购物公园、德仁、卧龙、得仁花园、额河、滨河、百兴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、云山花园、华瑞、银河、光华、绿洲家园、丰景佳苑、北辰花园；</w:t>
            </w:r>
          </w:p>
        </w:tc>
      </w:tr>
      <w:tr w14:paraId="76FC9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6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93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188团</w:t>
            </w:r>
          </w:p>
          <w:p w14:paraId="01B40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第二中学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7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10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军垦街道辖区；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龙疆街道：融城小区；</w:t>
            </w:r>
          </w:p>
        </w:tc>
      </w:tr>
      <w:tr w14:paraId="1BCC4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34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44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明珠幼儿园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2A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E7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0B0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A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0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北屯幼儿园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C1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48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天骄街道小区：广场名居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龙疆街道小区：康乐苑、文新、幸福、嘉和苑、北屯购物公园、德仁、卧龙、得仁花园、额河；</w:t>
            </w:r>
          </w:p>
        </w:tc>
      </w:tr>
      <w:tr w14:paraId="1E64A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A1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79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小红花</w:t>
            </w:r>
          </w:p>
          <w:p w14:paraId="435B9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6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4B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龙疆街道小区：百兴园、滨河、额河、绿洲家园、丰景佳苑、光华、北辰花园、银河、华瑞、云山花园、瑞祥；</w:t>
            </w:r>
          </w:p>
        </w:tc>
      </w:tr>
      <w:tr w14:paraId="59711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F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4D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向阳花</w:t>
            </w:r>
          </w:p>
          <w:p w14:paraId="19726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0A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BC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天骄街道小区：和谐、温馨佳园、福瑞花园、兆和苑、建安、惠民、康乐、学雅名苑、文苑</w:t>
            </w:r>
          </w:p>
        </w:tc>
      </w:tr>
      <w:tr w14:paraId="57264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DF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4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北屯镇小学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D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F0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恩泽社区、胡杨社区、阿山社区、额河社区、团结路社区及附近乡镇幼儿</w:t>
            </w:r>
          </w:p>
        </w:tc>
      </w:tr>
      <w:tr w14:paraId="37B69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A8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AF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北屯镇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06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4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镇各社区小区：滨河雅居、红河、塞外江南、304、额河明珠、公路局、邮政、宏鑫家园、幸福里、牡丹、泰瑞、玉龙华府及附近周边乡镇适龄幼儿</w:t>
            </w:r>
          </w:p>
        </w:tc>
      </w:tr>
      <w:tr w14:paraId="5CA4D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5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67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BB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北屯镇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B8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64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镇各社区小区：北屯镇牧民定居、恩泽、火电厂、北屯镇医院、玉龙华府、北屯镇平房区及附近乡镇幼儿</w:t>
            </w:r>
          </w:p>
        </w:tc>
      </w:tr>
    </w:tbl>
    <w:p w14:paraId="62C706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10"/>
        <w:tblW w:w="84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1410"/>
        <w:gridCol w:w="1425"/>
        <w:gridCol w:w="1395"/>
        <w:gridCol w:w="1980"/>
      </w:tblGrid>
      <w:tr w14:paraId="7A8A4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A4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2025年第十师北屯市学校、幼儿园招生咨询电话</w:t>
            </w:r>
          </w:p>
        </w:tc>
      </w:tr>
      <w:tr w14:paraId="3110F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DC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7D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55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招生咨询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63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58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</w:tr>
      <w:tr w14:paraId="7AB27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C3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181团中学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86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7617975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9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7617985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CC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15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15299384034</w:t>
            </w:r>
          </w:p>
        </w:tc>
      </w:tr>
      <w:tr w14:paraId="1650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A0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182团中学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83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7556688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4C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7556688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D1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王老师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40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18719905767</w:t>
            </w:r>
          </w:p>
          <w:p w14:paraId="4BB52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15299419392</w:t>
            </w:r>
          </w:p>
        </w:tc>
      </w:tr>
      <w:tr w14:paraId="1EF6D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45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183团中学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65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7510501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5C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7510519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9E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游老师</w:t>
            </w:r>
          </w:p>
          <w:p w14:paraId="6BD1A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包老师</w:t>
            </w:r>
          </w:p>
          <w:p w14:paraId="1D03F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5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15809063896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15199546086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18997786709</w:t>
            </w:r>
          </w:p>
        </w:tc>
      </w:tr>
      <w:tr w14:paraId="1D537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F9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184团中学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8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7529750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B0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0990-</w:t>
            </w:r>
          </w:p>
          <w:p w14:paraId="79DD0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7529750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77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李老师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CD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18799239073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18999315096</w:t>
            </w:r>
          </w:p>
        </w:tc>
      </w:tr>
      <w:tr w14:paraId="1FABC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88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184团（2）中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CF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6728141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7B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0990-</w:t>
            </w:r>
          </w:p>
          <w:p w14:paraId="7B97D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6728141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AA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A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18799235328</w:t>
            </w:r>
          </w:p>
        </w:tc>
      </w:tr>
      <w:tr w14:paraId="5BF0C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AF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185团中学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E0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6881286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FC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6881286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6E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A7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18719918850</w:t>
            </w:r>
          </w:p>
        </w:tc>
      </w:tr>
      <w:tr w14:paraId="46F42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27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186团中学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BC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6491281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79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6491281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C1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E4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15199502882</w:t>
            </w:r>
          </w:p>
        </w:tc>
      </w:tr>
      <w:tr w14:paraId="7D79C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79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187团中学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00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7690880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08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7690887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4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1A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18999786087</w:t>
            </w:r>
          </w:p>
        </w:tc>
      </w:tr>
      <w:tr w14:paraId="2053D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B7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188团中学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3E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7617622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4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7617622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E3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D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18709065966</w:t>
            </w:r>
          </w:p>
        </w:tc>
      </w:tr>
      <w:tr w14:paraId="48D2E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F4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188团（2）中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4A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3329150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AF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3329150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4D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9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15299717080</w:t>
            </w:r>
          </w:p>
        </w:tc>
      </w:tr>
      <w:tr w14:paraId="0F062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10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北屯镇小学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13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3328393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8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3328393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F5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李老师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01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18290902022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18997788799</w:t>
            </w:r>
          </w:p>
        </w:tc>
      </w:tr>
      <w:tr w14:paraId="0C58D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AD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北屯中学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59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3311200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83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3311200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10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374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18935891626</w:t>
            </w:r>
          </w:p>
        </w:tc>
      </w:tr>
      <w:tr w14:paraId="3C7F0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95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181团幼儿园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0D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3382009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97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3382009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7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A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18209067934</w:t>
            </w:r>
          </w:p>
        </w:tc>
      </w:tr>
      <w:tr w14:paraId="3D1AB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F7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182团幼儿园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F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7556026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5E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7556026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1B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80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18034868606</w:t>
            </w:r>
          </w:p>
        </w:tc>
      </w:tr>
      <w:tr w14:paraId="2F224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11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183团幼儿园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6D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7510010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5D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7510010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31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FA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13565793276</w:t>
            </w:r>
          </w:p>
        </w:tc>
      </w:tr>
      <w:tr w14:paraId="7F01C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9C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184团幼儿园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0A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0990-</w:t>
            </w:r>
          </w:p>
          <w:p w14:paraId="392FC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6730016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40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0990-</w:t>
            </w:r>
          </w:p>
          <w:p w14:paraId="47BD1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6730016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AE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B9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15809007601</w:t>
            </w:r>
          </w:p>
        </w:tc>
      </w:tr>
      <w:tr w14:paraId="3D849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29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184团幼儿园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46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0990-</w:t>
            </w:r>
          </w:p>
          <w:p w14:paraId="42426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6728265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7C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0990-</w:t>
            </w:r>
          </w:p>
          <w:p w14:paraId="76122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6728265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9B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90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18999319631</w:t>
            </w:r>
          </w:p>
        </w:tc>
      </w:tr>
      <w:tr w14:paraId="301BB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10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185团幼儿园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FC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6882347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76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6882347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4D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B8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18095865405</w:t>
            </w:r>
          </w:p>
        </w:tc>
      </w:tr>
      <w:tr w14:paraId="62FEF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19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186团幼儿园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9E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6491029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E9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6491029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49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8C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18609069640</w:t>
            </w:r>
          </w:p>
        </w:tc>
      </w:tr>
      <w:tr w14:paraId="74E41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E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187团幼儿园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57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7511126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6C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7811126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31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E1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18095861236</w:t>
            </w:r>
          </w:p>
        </w:tc>
      </w:tr>
      <w:tr w14:paraId="668D3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99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188团幼儿园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8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3377339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1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3377339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52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98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13899409057</w:t>
            </w:r>
          </w:p>
        </w:tc>
      </w:tr>
      <w:tr w14:paraId="13DB3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49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小红花幼儿园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F6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7510113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E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7510113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8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9E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18719928638</w:t>
            </w:r>
          </w:p>
        </w:tc>
      </w:tr>
      <w:tr w14:paraId="300BC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15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向阳花幼儿园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8F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7677016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9C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7677016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27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A3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18799026872</w:t>
            </w:r>
          </w:p>
        </w:tc>
      </w:tr>
      <w:tr w14:paraId="37D0C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A1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北屯幼儿园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B8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7617708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F0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7617708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75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EA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18719925886</w:t>
            </w:r>
          </w:p>
        </w:tc>
      </w:tr>
      <w:tr w14:paraId="51DD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CA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明珠幼儿园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9D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3909625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D7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3909625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C3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邱老师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D5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18119049974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18097518356</w:t>
            </w:r>
          </w:p>
        </w:tc>
      </w:tr>
      <w:tr w14:paraId="2B011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95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镇第一幼儿园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1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3371043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A0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3371043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6A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郭老师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B4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18935822849</w:t>
            </w:r>
          </w:p>
        </w:tc>
      </w:tr>
      <w:tr w14:paraId="17474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3B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镇第二幼儿园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30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3329296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23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3329271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BA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玛老师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金老师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7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18034868004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13779056193</w:t>
            </w:r>
          </w:p>
        </w:tc>
      </w:tr>
    </w:tbl>
    <w:p w14:paraId="1C7E95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5DD5007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626803D">
      <w:pPr>
        <w:jc w:val="both"/>
        <w:rPr>
          <w:rFonts w:hint="default" w:ascii="Times New Roman" w:hAnsi="Times New Roman" w:cs="Times New Roman"/>
        </w:rPr>
      </w:pPr>
    </w:p>
    <w:p w14:paraId="61FEDD80">
      <w:pPr>
        <w:pStyle w:val="2"/>
        <w:rPr>
          <w:rFonts w:hint="default" w:ascii="Times New Roman" w:hAnsi="Times New Roman" w:cs="Times New Roman"/>
        </w:rPr>
      </w:pPr>
    </w:p>
    <w:p w14:paraId="7004897E">
      <w:pPr>
        <w:pStyle w:val="2"/>
        <w:rPr>
          <w:rFonts w:hint="default" w:ascii="Times New Roman" w:hAnsi="Times New Roman" w:cs="Times New Roman"/>
        </w:rPr>
      </w:pPr>
    </w:p>
    <w:p w14:paraId="00BBCADE">
      <w:pPr>
        <w:pStyle w:val="2"/>
        <w:rPr>
          <w:rFonts w:hint="default" w:ascii="Times New Roman" w:hAnsi="Times New Roman" w:cs="Times New Roman"/>
        </w:rPr>
      </w:pPr>
    </w:p>
    <w:p w14:paraId="78327751">
      <w:pPr>
        <w:pStyle w:val="2"/>
        <w:rPr>
          <w:rFonts w:hint="default" w:ascii="Times New Roman" w:hAnsi="Times New Roman" w:cs="Times New Roman"/>
        </w:rPr>
      </w:pPr>
    </w:p>
    <w:p w14:paraId="70A34947">
      <w:pPr>
        <w:pStyle w:val="2"/>
        <w:rPr>
          <w:rFonts w:hint="default" w:ascii="Times New Roman" w:hAnsi="Times New Roman" w:cs="Times New Roman"/>
        </w:rPr>
      </w:pPr>
    </w:p>
    <w:p w14:paraId="3E9CAE2F">
      <w:pPr>
        <w:pStyle w:val="2"/>
        <w:rPr>
          <w:rFonts w:hint="default" w:ascii="Times New Roman" w:hAnsi="Times New Roman" w:cs="Times New Roman"/>
        </w:rPr>
      </w:pPr>
    </w:p>
    <w:p w14:paraId="2A6AEA94">
      <w:pPr>
        <w:pStyle w:val="2"/>
        <w:rPr>
          <w:rFonts w:hint="default" w:ascii="Times New Roman" w:hAnsi="Times New Roman" w:cs="Times New Roman"/>
        </w:rPr>
      </w:pPr>
    </w:p>
    <w:p w14:paraId="165A4DB1">
      <w:pPr>
        <w:pStyle w:val="2"/>
        <w:rPr>
          <w:rFonts w:hint="default" w:ascii="Times New Roman" w:hAnsi="Times New Roman" w:cs="Times New Roman"/>
        </w:rPr>
      </w:pPr>
    </w:p>
    <w:p w14:paraId="58D6FA75">
      <w:pPr>
        <w:pStyle w:val="2"/>
        <w:rPr>
          <w:rFonts w:hint="default" w:ascii="Times New Roman" w:hAnsi="Times New Roman" w:cs="Times New Roman"/>
        </w:rPr>
      </w:pPr>
    </w:p>
    <w:p w14:paraId="7EBAF95F">
      <w:pPr>
        <w:pStyle w:val="2"/>
        <w:rPr>
          <w:rFonts w:hint="default" w:ascii="Times New Roman" w:hAnsi="Times New Roman" w:cs="Times New Roman"/>
        </w:rPr>
      </w:pPr>
    </w:p>
    <w:p w14:paraId="20912E7F">
      <w:pPr>
        <w:pStyle w:val="2"/>
        <w:rPr>
          <w:rFonts w:hint="default" w:ascii="Times New Roman" w:hAnsi="Times New Roman" w:cs="Times New Roman"/>
        </w:rPr>
      </w:pPr>
    </w:p>
    <w:p w14:paraId="59936E9D">
      <w:pPr>
        <w:pStyle w:val="2"/>
        <w:rPr>
          <w:rFonts w:hint="default" w:ascii="Times New Roman" w:hAnsi="Times New Roman" w:cs="Times New Roman"/>
        </w:rPr>
      </w:pPr>
    </w:p>
    <w:p w14:paraId="099F5A29">
      <w:pPr>
        <w:pStyle w:val="2"/>
        <w:rPr>
          <w:rFonts w:hint="default" w:ascii="Times New Roman" w:hAnsi="Times New Roman" w:cs="Times New Roman"/>
        </w:rPr>
      </w:pPr>
    </w:p>
    <w:p w14:paraId="403476A2">
      <w:pPr>
        <w:pStyle w:val="2"/>
        <w:rPr>
          <w:rFonts w:hint="default" w:ascii="Times New Roman" w:hAnsi="Times New Roman" w:cs="Times New Roman"/>
        </w:rPr>
      </w:pPr>
    </w:p>
    <w:p w14:paraId="2B944DCD">
      <w:pPr>
        <w:pStyle w:val="2"/>
        <w:rPr>
          <w:rFonts w:hint="default" w:ascii="Times New Roman" w:hAnsi="Times New Roman" w:cs="Times New Roman"/>
        </w:rPr>
      </w:pPr>
    </w:p>
    <w:p w14:paraId="48D489B8">
      <w:pPr>
        <w:pStyle w:val="2"/>
        <w:rPr>
          <w:rFonts w:hint="default" w:ascii="Times New Roman" w:hAnsi="Times New Roman" w:cs="Times New Roman"/>
        </w:rPr>
      </w:pPr>
    </w:p>
    <w:p w14:paraId="0D6632B9">
      <w:pPr>
        <w:pStyle w:val="2"/>
        <w:rPr>
          <w:rFonts w:hint="default" w:ascii="Times New Roman" w:hAnsi="Times New Roman" w:cs="Times New Roman"/>
        </w:rPr>
      </w:pPr>
    </w:p>
    <w:p w14:paraId="73E56318">
      <w:pPr>
        <w:pStyle w:val="2"/>
        <w:rPr>
          <w:rFonts w:hint="default" w:ascii="Times New Roman" w:hAnsi="Times New Roman" w:cs="Times New Roman"/>
        </w:rPr>
      </w:pPr>
    </w:p>
    <w:p w14:paraId="65E5A565">
      <w:pPr>
        <w:pStyle w:val="2"/>
        <w:rPr>
          <w:rFonts w:hint="default" w:ascii="Times New Roman" w:hAnsi="Times New Roman" w:cs="Times New Roman"/>
        </w:rPr>
      </w:pPr>
    </w:p>
    <w:p w14:paraId="73800FEC">
      <w:pPr>
        <w:pStyle w:val="2"/>
        <w:rPr>
          <w:rFonts w:hint="default" w:ascii="Times New Roman" w:hAnsi="Times New Roman" w:cs="Times New Roman"/>
        </w:rPr>
      </w:pPr>
    </w:p>
    <w:p w14:paraId="5AE2B745">
      <w:pPr>
        <w:pStyle w:val="2"/>
        <w:rPr>
          <w:rFonts w:hint="default" w:ascii="Times New Roman" w:hAnsi="Times New Roman" w:cs="Times New Roman"/>
        </w:rPr>
      </w:pPr>
    </w:p>
    <w:p w14:paraId="66D29106">
      <w:pPr>
        <w:pStyle w:val="2"/>
        <w:rPr>
          <w:rFonts w:hint="default" w:ascii="Times New Roman" w:hAnsi="Times New Roman" w:cs="Times New Roman"/>
        </w:rPr>
      </w:pPr>
    </w:p>
    <w:p w14:paraId="2D8DA3AD">
      <w:pPr>
        <w:pStyle w:val="2"/>
        <w:rPr>
          <w:rFonts w:hint="default" w:ascii="Times New Roman" w:hAnsi="Times New Roman" w:cs="Times New Roman"/>
        </w:rPr>
      </w:pPr>
    </w:p>
    <w:p w14:paraId="30E92A48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D9A64"/>
    <w:multiLevelType w:val="singleLevel"/>
    <w:tmpl w:val="BECD9A64"/>
    <w:lvl w:ilvl="0" w:tentative="0">
      <w:start w:val="1"/>
      <w:numFmt w:val="decimal"/>
      <w:pStyle w:val="6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48"/>
    <w:rsid w:val="0006203D"/>
    <w:rsid w:val="0006514C"/>
    <w:rsid w:val="000A547C"/>
    <w:rsid w:val="002E50B5"/>
    <w:rsid w:val="00323849"/>
    <w:rsid w:val="003D2319"/>
    <w:rsid w:val="003E0564"/>
    <w:rsid w:val="004A2C48"/>
    <w:rsid w:val="00597576"/>
    <w:rsid w:val="005B7FF3"/>
    <w:rsid w:val="00600442"/>
    <w:rsid w:val="0061016C"/>
    <w:rsid w:val="00646972"/>
    <w:rsid w:val="0066105C"/>
    <w:rsid w:val="00666A5E"/>
    <w:rsid w:val="006E45E1"/>
    <w:rsid w:val="00757902"/>
    <w:rsid w:val="00757ADF"/>
    <w:rsid w:val="00761862"/>
    <w:rsid w:val="007E78B5"/>
    <w:rsid w:val="00811600"/>
    <w:rsid w:val="008D4587"/>
    <w:rsid w:val="009353CF"/>
    <w:rsid w:val="0096393C"/>
    <w:rsid w:val="009B48BB"/>
    <w:rsid w:val="009F71D6"/>
    <w:rsid w:val="00A379FE"/>
    <w:rsid w:val="00AD6F3D"/>
    <w:rsid w:val="00AE0E0D"/>
    <w:rsid w:val="00B00B58"/>
    <w:rsid w:val="00B53A98"/>
    <w:rsid w:val="00B54C66"/>
    <w:rsid w:val="00BC32A7"/>
    <w:rsid w:val="00C2330A"/>
    <w:rsid w:val="00C44512"/>
    <w:rsid w:val="00C51258"/>
    <w:rsid w:val="00C81AC5"/>
    <w:rsid w:val="00CA7358"/>
    <w:rsid w:val="00E30C7F"/>
    <w:rsid w:val="00E65755"/>
    <w:rsid w:val="00F05FC9"/>
    <w:rsid w:val="00FD5182"/>
    <w:rsid w:val="00FE644E"/>
    <w:rsid w:val="00FF4385"/>
    <w:rsid w:val="01536DED"/>
    <w:rsid w:val="01E43F98"/>
    <w:rsid w:val="02FD6596"/>
    <w:rsid w:val="030333FF"/>
    <w:rsid w:val="03F633D0"/>
    <w:rsid w:val="04AD2B8E"/>
    <w:rsid w:val="083D594F"/>
    <w:rsid w:val="0B4C186D"/>
    <w:rsid w:val="0C1207B3"/>
    <w:rsid w:val="0DD45322"/>
    <w:rsid w:val="0E5C4D31"/>
    <w:rsid w:val="0EB02B0C"/>
    <w:rsid w:val="10866D94"/>
    <w:rsid w:val="11654AFB"/>
    <w:rsid w:val="12F91FFC"/>
    <w:rsid w:val="14DF7C51"/>
    <w:rsid w:val="15B92E40"/>
    <w:rsid w:val="167EB79F"/>
    <w:rsid w:val="194160EB"/>
    <w:rsid w:val="19AE8338"/>
    <w:rsid w:val="1AAC4368"/>
    <w:rsid w:val="1B9A742B"/>
    <w:rsid w:val="1BA80B97"/>
    <w:rsid w:val="1C5172E5"/>
    <w:rsid w:val="231A0E65"/>
    <w:rsid w:val="243272EA"/>
    <w:rsid w:val="274713FF"/>
    <w:rsid w:val="2C393C6D"/>
    <w:rsid w:val="33E966A8"/>
    <w:rsid w:val="36453423"/>
    <w:rsid w:val="38AF68D7"/>
    <w:rsid w:val="396F7173"/>
    <w:rsid w:val="3B933743"/>
    <w:rsid w:val="3C0A11DD"/>
    <w:rsid w:val="3CCF1CEC"/>
    <w:rsid w:val="3D1F573E"/>
    <w:rsid w:val="3D9E5680"/>
    <w:rsid w:val="40A307F6"/>
    <w:rsid w:val="43AF6F7E"/>
    <w:rsid w:val="4A2C3BBE"/>
    <w:rsid w:val="4A841DF4"/>
    <w:rsid w:val="4C8574FA"/>
    <w:rsid w:val="4CF6BF88"/>
    <w:rsid w:val="4DCC71BA"/>
    <w:rsid w:val="4F572E5E"/>
    <w:rsid w:val="51912788"/>
    <w:rsid w:val="56490AEA"/>
    <w:rsid w:val="5B99B7FF"/>
    <w:rsid w:val="5BDBC0C6"/>
    <w:rsid w:val="5BE72290"/>
    <w:rsid w:val="5C4975B1"/>
    <w:rsid w:val="5CCE206F"/>
    <w:rsid w:val="5D5EED07"/>
    <w:rsid w:val="5EF9F721"/>
    <w:rsid w:val="61492A24"/>
    <w:rsid w:val="61842823"/>
    <w:rsid w:val="6315508E"/>
    <w:rsid w:val="63B7ABEF"/>
    <w:rsid w:val="63FF4E8A"/>
    <w:rsid w:val="65513FC9"/>
    <w:rsid w:val="668A6C1C"/>
    <w:rsid w:val="66A52CAA"/>
    <w:rsid w:val="67CE2B1A"/>
    <w:rsid w:val="67FBA6C5"/>
    <w:rsid w:val="69DD03A9"/>
    <w:rsid w:val="6DBF0E9C"/>
    <w:rsid w:val="6EFFFD78"/>
    <w:rsid w:val="6F23037B"/>
    <w:rsid w:val="6FFF06CA"/>
    <w:rsid w:val="714202E3"/>
    <w:rsid w:val="73951905"/>
    <w:rsid w:val="75BF3433"/>
    <w:rsid w:val="76A37F60"/>
    <w:rsid w:val="779F2647"/>
    <w:rsid w:val="77F74AC1"/>
    <w:rsid w:val="79210D2C"/>
    <w:rsid w:val="79FA7173"/>
    <w:rsid w:val="7B8E7D7A"/>
    <w:rsid w:val="7D2B0488"/>
    <w:rsid w:val="7D9F84C3"/>
    <w:rsid w:val="7F9E80FF"/>
    <w:rsid w:val="7FB70953"/>
    <w:rsid w:val="8EFF48FB"/>
    <w:rsid w:val="8F773064"/>
    <w:rsid w:val="8FD379D3"/>
    <w:rsid w:val="9B5B3F25"/>
    <w:rsid w:val="BBE34FF4"/>
    <w:rsid w:val="D7FB1E03"/>
    <w:rsid w:val="D7FF07E8"/>
    <w:rsid w:val="D87DF352"/>
    <w:rsid w:val="D9DD1221"/>
    <w:rsid w:val="DF6F27D1"/>
    <w:rsid w:val="DFBD838B"/>
    <w:rsid w:val="E3BBAD7E"/>
    <w:rsid w:val="E8FF76C8"/>
    <w:rsid w:val="E9B79051"/>
    <w:rsid w:val="EFFDC12D"/>
    <w:rsid w:val="EFFE59F6"/>
    <w:rsid w:val="F5776F04"/>
    <w:rsid w:val="F67D2645"/>
    <w:rsid w:val="F6F77CB1"/>
    <w:rsid w:val="F7F7F340"/>
    <w:rsid w:val="FBAFBCA9"/>
    <w:rsid w:val="FBB3661F"/>
    <w:rsid w:val="FBEF398D"/>
    <w:rsid w:val="FCBB1559"/>
    <w:rsid w:val="FFBD0F3B"/>
    <w:rsid w:val="FFFB35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iPriority="99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 Indent"/>
    <w:basedOn w:val="1"/>
    <w:next w:val="4"/>
    <w:qFormat/>
    <w:uiPriority w:val="0"/>
    <w:pPr>
      <w:spacing w:line="620" w:lineRule="exact"/>
      <w:ind w:firstLine="600"/>
    </w:pPr>
  </w:style>
  <w:style w:type="paragraph" w:styleId="4">
    <w:name w:val="Body Text First Indent 2"/>
    <w:basedOn w:val="3"/>
    <w:next w:val="5"/>
    <w:qFormat/>
    <w:uiPriority w:val="0"/>
    <w:pPr>
      <w:spacing w:beforeLines="0" w:afterLines="0"/>
      <w:ind w:firstLine="420" w:firstLineChars="200"/>
    </w:pPr>
    <w:rPr>
      <w:rFonts w:hint="default"/>
      <w:sz w:val="32"/>
    </w:rPr>
  </w:style>
  <w:style w:type="paragraph" w:styleId="5">
    <w:name w:val="Plain Text"/>
    <w:basedOn w:val="1"/>
    <w:next w:val="6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kern w:val="0"/>
      <w:sz w:val="24"/>
    </w:rPr>
  </w:style>
  <w:style w:type="paragraph" w:styleId="6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7">
    <w:name w:val="HTML Address"/>
    <w:basedOn w:val="1"/>
    <w:unhideWhenUsed/>
    <w:qFormat/>
    <w:uiPriority w:val="99"/>
    <w:rPr>
      <w:i/>
      <w:iCs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table" w:styleId="11">
    <w:name w:val="Table Grid"/>
    <w:basedOn w:val="10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 Char Char1 Char Char Char Char"/>
    <w:basedOn w:val="1"/>
    <w:qFormat/>
    <w:uiPriority w:val="0"/>
    <w:pPr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os\C:\home\uos\C:\home\uos\C:\Users\Administrator\Desktop\&#24120;&#29992;\&#21150;&#20844;&#34920;&#26684;\&#20844;&#20989;-&#26032;&#30086;&#29983;&#20135;&#24314;&#35774;&#20853;&#22242;&#20892;&#21313;&#24072;&#25945;&#32946;&#2361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公函-新疆生产建设兵团农十师教育局</Template>
  <Company>CHINA</Company>
  <Pages>10</Pages>
  <Words>9187</Words>
  <Characters>10464</Characters>
  <Lines>1</Lines>
  <Paragraphs>1</Paragraphs>
  <TotalTime>3</TotalTime>
  <ScaleCrop>false</ScaleCrop>
  <LinksUpToDate>false</LinksUpToDate>
  <CharactersWithSpaces>10470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2020-08-21T20:43:00Z</dcterms:created>
  <dc:creator>PC</dc:creator>
  <cp:lastModifiedBy>方圆</cp:lastModifiedBy>
  <cp:lastPrinted>2023-11-06T01:11:00Z</cp:lastPrinted>
  <dcterms:modified xsi:type="dcterms:W3CDTF">2025-03-11T05:00:05Z</dcterms:modified>
  <dc:title>新疆生产建设兵团农十师教育局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23130376BBD14DB4AB52D8B81FA31F02_13</vt:lpwstr>
  </property>
  <property fmtid="{D5CDD505-2E9C-101B-9397-08002B2CF9AE}" pid="4" name="KSOTemplateDocerSaveRecord">
    <vt:lpwstr>eyJoZGlkIjoiYmVlYTJiMjc0MjI1YTYxZTI3MzAxMTllZGMyMTQzZjUiLCJ1c2VySWQiOiI2ODE0MzkyOTAifQ==</vt:lpwstr>
  </property>
</Properties>
</file>