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78918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40"/>
          <w:szCs w:val="40"/>
          <w:bdr w:val="none" w:color="auto" w:sz="0" w:space="0"/>
          <w:shd w:val="clear" w:fill="FFFFFF"/>
        </w:rPr>
        <w:t>新疆维吾尔自治区地名管理办法</w:t>
      </w:r>
      <w:bookmarkEnd w:id="0"/>
    </w:p>
    <w:p w14:paraId="47BFBB5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（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2011年8月10日自治区人民政府令第171号发布 自2011年10月1日起施行）</w:t>
      </w:r>
    </w:p>
    <w:p w14:paraId="42E3C27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</w:p>
    <w:p w14:paraId="645E21F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黑体" w:hAnsi="宋体" w:eastAsia="黑体" w:cs="黑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第一条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为加强地名管理工作，实现地名标准化、规范化，适应自治区经济社会发展需要，根据国务院《地名管理条例》，结合自治区实际，制定本办法。</w:t>
      </w:r>
    </w:p>
    <w:p w14:paraId="3C623EB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第二条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本办法适用于自治区行政区域内的地名管理活动。</w:t>
      </w:r>
    </w:p>
    <w:p w14:paraId="14A54E0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第三条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本办法所称地名包括:</w:t>
      </w:r>
    </w:p>
    <w:p w14:paraId="37F0635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（一）州、市（地）、县（市、区）、乡（镇）等行政区划名称；</w:t>
      </w:r>
    </w:p>
    <w:p w14:paraId="1A8A5DC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（二）山、河、湖、泉、冰川、沙漠、戈壁、盆地、草原等自然地理实体名称；</w:t>
      </w:r>
    </w:p>
    <w:p w14:paraId="4226A4A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（三）自然村、农牧点、集镇、城镇、街路巷、居民区、片区等居民地名称；</w:t>
      </w:r>
    </w:p>
    <w:p w14:paraId="403B602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（四）门（院）、楼（幢）、单元、户等门楼牌号名称；</w:t>
      </w:r>
    </w:p>
    <w:p w14:paraId="2A9D003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（五）台、站、场、口岸、铁路、公路、桥梁（立交桥）、隧道、水库、渠道、堤坝等具有地名意义的专业设施、市政设施、基础设施名称；</w:t>
      </w:r>
    </w:p>
    <w:p w14:paraId="73FF3DD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（六）大厦、花园、别墅、山庄、商业中心等具有地名意义的建筑物名称；</w:t>
      </w:r>
    </w:p>
    <w:p w14:paraId="12CD1584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（七）文物古迹、纪念地、历史遗产保护地、自然保护区、风景名胜、公园、广场、体育场馆，以及墓地、教堂、清真寺等具有地名意义的公共场所、文化设施名称；</w:t>
      </w:r>
    </w:p>
    <w:p w14:paraId="29155A5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（八）其他具有地名意义的名称。</w:t>
      </w:r>
    </w:p>
    <w:p w14:paraId="6B45F06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第四条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县（市）以上民政部门负责本行政区域内的地名管理工作。</w:t>
      </w:r>
    </w:p>
    <w:p w14:paraId="06A1807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公安、住房和城乡建设、交通运输、工商、语言文字、文化、新闻出版等有关部门在各自职责范围内，负责地名管理的相关工作。</w:t>
      </w:r>
    </w:p>
    <w:p w14:paraId="482D1E8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第五条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地名的命名、更名应当遵循下列原则:</w:t>
      </w:r>
    </w:p>
    <w:p w14:paraId="5E278EE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（一）维护国家主权、领土完整和民族尊严；</w:t>
      </w:r>
    </w:p>
    <w:p w14:paraId="20667926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（二）反映当地历史、文化和地理特征；</w:t>
      </w:r>
    </w:p>
    <w:p w14:paraId="27DD650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（三）尊重历史沿用名称和当地群众意愿；</w:t>
      </w:r>
    </w:p>
    <w:p w14:paraId="4C78E126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（四）统一管理，分类、分级审批。</w:t>
      </w:r>
    </w:p>
    <w:p w14:paraId="0CF955A5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第六条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地名命名、更名的审批权限和程序，应当遵守下列规定:</w:t>
      </w:r>
    </w:p>
    <w:p w14:paraId="4ED6B12C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（一）行政区划名称，按照国务院《关于行政区划管理的规定》的规定审批，乡（镇）名称，由州、市人民政府、地区行政公署提出意见，报自治区人民政府审批；</w:t>
      </w:r>
    </w:p>
    <w:p w14:paraId="627861A2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二）国内外著名的或者涉及国界走向、省级界线的自然地理实体名称，由自治区人民政府提出意见，报国务院审批；自治区内著名的自然地理实体名称，由所在地州、市人民政府、地区行政公署提出意见，报自治区人民政府审批；其他自然地理实体名称，由所在地县（市）民政部门提出意见，报本级人民政府审批；跨州、市（地）、县（市、区）的自然地理实体名称，由有关人民政府或者地区行政公署提出意见，报共同上一级人民政府审批；</w:t>
      </w:r>
    </w:p>
    <w:p w14:paraId="6A409F1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（三）居民地名称、门楼牌号名称，由县（市）民政部门提出意见，报本级人民政府审批；</w:t>
      </w:r>
    </w:p>
    <w:p w14:paraId="7FAA0E7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（四）具有地名意义的专业设施、市政设施、基础设施、公共场所、文化设施名称，由有关行政主管部门审批，向同级民政部门备案。</w:t>
      </w:r>
    </w:p>
    <w:p w14:paraId="170227F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第七条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新建居民区以及具有地名意义的建筑物名称，建设单位在办理项目规划审批前，应当向所在地县（市）民政部门办理地名登记审核手续。</w:t>
      </w:r>
    </w:p>
    <w:p w14:paraId="76B7FCD8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第八条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禁止命名下列情形之一的地名；已经命名的，应当更名:</w:t>
      </w:r>
    </w:p>
    <w:p w14:paraId="00B1C0D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（一）同一城镇内的居民区、片区和具有地名意义的建筑物名称，以及自然地理实体名称重名或者同音的；</w:t>
      </w:r>
    </w:p>
    <w:p w14:paraId="0F89B6B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（二）随意简化少数民族语地名的；</w:t>
      </w:r>
    </w:p>
    <w:p w14:paraId="6AAAEBD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（三）以外国地名命名地名的；</w:t>
      </w:r>
    </w:p>
    <w:p w14:paraId="24CC26B2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（四）以国家领导人姓名命名地名的；</w:t>
      </w:r>
    </w:p>
    <w:p w14:paraId="749F2E9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（五）法律、法规规定禁止命名的其他情形。</w:t>
      </w:r>
    </w:p>
    <w:p w14:paraId="13637BB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除满足社会公益事业或者公共资源特许经营需要外，不得以企业名、产品名、商标名或者人名命名地名。</w:t>
      </w:r>
    </w:p>
    <w:p w14:paraId="0474A275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第九条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依照本办法审批、登记的地名为标准地名。任何单位、组织和个人不得擅自对地名进行命名、更名。</w:t>
      </w:r>
    </w:p>
    <w:p w14:paraId="44F5D418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因自然变化、行政区划调整或者城乡建设等原因而消失的地名，按原审批权限和程序予以销名。</w:t>
      </w:r>
    </w:p>
    <w:p w14:paraId="5B4314E8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标准地名由县（市）以上民政部门向社会公布并负责编纂出版。</w:t>
      </w:r>
    </w:p>
    <w:p w14:paraId="0CA604A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第十条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标准地名的书写、译写，应当遵守下列规定:</w:t>
      </w:r>
    </w:p>
    <w:p w14:paraId="12B739E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（一）书写汉字地名，应当使用国家公布的规范汉字；</w:t>
      </w:r>
    </w:p>
    <w:p w14:paraId="1B7D675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（二）书写少数民族文字地名，应当使用自治区规定的少数民族语言正字正音法；</w:t>
      </w:r>
    </w:p>
    <w:p w14:paraId="317F6EF8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（三）公共场所书写地名，应当同时使用当地通用的少数民族文字和汉字；</w:t>
      </w:r>
    </w:p>
    <w:p w14:paraId="6C5BBA9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（四）汉字译写少数民族语地名，应当以少数民族语言文字及其标准语音为基础，按照汉语普通话读音，使用规范汉字译写；</w:t>
      </w:r>
    </w:p>
    <w:p w14:paraId="28391A5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（五）不同民族在同一聚居区有不同地名且无统一汉字译写的，应当选择当地通用的语种进行汉字译写。</w:t>
      </w:r>
    </w:p>
    <w:p w14:paraId="2A75ACC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拼写、转写地名，应当遵守《中国地名汉语拼音字母拼写规则（汉语地名部分）》《少数民族语地名汉语拼音字母音译转写法》。</w:t>
      </w:r>
    </w:p>
    <w:p w14:paraId="6A3CCEF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第十一条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机关、社会团体、企事业单位和其他社会组织在公文往来、信息发布、对外交往中应当使用标准地名。</w:t>
      </w:r>
    </w:p>
    <w:p w14:paraId="3F480E9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公开出版与地名有关的各类图（册）、音像制品、书籍或者发布与地名有关的信息，出版或者发布单位应当使用标准地名。</w:t>
      </w:r>
    </w:p>
    <w:p w14:paraId="49F8BC8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第十二条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行政区划界位、居民地、专业设施、市政基础设施、公共场所、文化设施以及重要自然地理实体等，应当按照国家统一标准设置地名标志。</w:t>
      </w:r>
    </w:p>
    <w:p w14:paraId="217410B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第十三条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地名标志的设置由所在地县（市）以上民政部门统一组织，各有关行政主管部门按照管理权限和职责负责设置和管理。</w:t>
      </w:r>
    </w:p>
    <w:p w14:paraId="07084A1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第十四条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任何单位、组织和个人不得擅自移动、涂改、损毁地名标志。</w:t>
      </w:r>
    </w:p>
    <w:p w14:paraId="1C437986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确需临时移动地名标志的，应当征得批准设置该地名标志的部门同意，采取措施确保地名标志有效设置，并在事后及时恢复原状。</w:t>
      </w:r>
    </w:p>
    <w:p w14:paraId="2A38A60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第十五条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县（市）以上民政部门应当按照有关规定，建立地名档案，并为需要查询地名档案有关内容的公民、法人和其他组织提供便利。</w:t>
      </w:r>
    </w:p>
    <w:p w14:paraId="40D6B6D2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第十六条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违反本办法第七条、第十一条规定的，由县（市）以上民政部门责令限期改正，逾期不改正的，可以处2000元以上1万元以下罚款；对直接负责的主管人员和其他直接责任人员，由其所在单位或者有关主管部门依法给予处分。</w:t>
      </w:r>
    </w:p>
    <w:p w14:paraId="77AF279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第十七条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违反本办法第十四条规定的，由县（市）以上民政部门或者有关行政主管部门责令限期恢复原状；逾期未恢复原状的，可以处该地名标志造价3倍以下罚款，但最高不得超过3万元。</w:t>
      </w:r>
    </w:p>
    <w:p w14:paraId="7326FF08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第十八条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县（市）以上民政部门工作人员违反本办法，玩忽职守、滥用职权、徇私舞弊的，由其主管部门或者行政监察机关依法给予行政处分。</w:t>
      </w:r>
    </w:p>
    <w:p w14:paraId="1E8B3DE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第十九条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违反本办法，应当承担法律责任的其他行为，依照有关法律、法规的规定执行。</w:t>
      </w:r>
    </w:p>
    <w:p w14:paraId="60CF5BA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第二十条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本办法自2011年10月1日起施行。1989年9月6日自治区人民政府颁布的《新疆维吾尔自治区地名管理实施办法》同时废止。</w:t>
      </w:r>
    </w:p>
    <w:p w14:paraId="386802A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0E62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2025-05-15T02:45:36Z</dcterms:created>
  <dc:creator>Administrator</dc:creator>
  <cp:lastModifiedBy>Administrator</cp:lastModifiedBy>
  <dcterms:modified xsi:type="dcterms:W3CDTF">2025-05-15T02:45:49Z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eyJoZGlkIjoiZjA3NDJlYzBhOWE0YWVlZDUyNzA4ODkyYWEwODhiYjEifQ==</vt:lpwstr>
  </property>
  <property fmtid="{D5CDD505-2E9C-101B-9397-08002B2CF9AE}" pid="4" name="ICV">
    <vt:lpwstr>D8342E0C1C7440FBB444C0DFB4C05DB7_12</vt:lpwstr>
  </property>
</Properties>
</file>