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4F170">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textAlignment w:val="auto"/>
        <w:rPr>
          <w:rFonts w:hint="default" w:ascii="Times New Roman" w:hAnsi="Times New Roman" w:cs="Times New Roman"/>
          <w:highlight w:val="none"/>
          <w:lang w:val="en-US" w:eastAsia="zh-CN"/>
        </w:rPr>
      </w:pPr>
      <w:r>
        <w:rPr>
          <w:rFonts w:hint="default" w:ascii="Times New Roman" w:hAnsi="Times New Roman" w:eastAsia="黑体" w:cs="Times New Roman"/>
          <w:color w:val="333333"/>
          <w:sz w:val="32"/>
          <w:szCs w:val="32"/>
          <w:highlight w:val="none"/>
          <w:lang w:val="en-US" w:eastAsia="zh-CN"/>
        </w:rPr>
        <w:t>附件2</w:t>
      </w:r>
    </w:p>
    <w:p w14:paraId="6135A4B6">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color w:val="333333"/>
          <w:sz w:val="44"/>
          <w:szCs w:val="44"/>
          <w:highlight w:val="none"/>
          <w:lang w:val="en-US" w:eastAsia="zh-CN"/>
        </w:rPr>
      </w:pPr>
      <w:bookmarkStart w:id="0" w:name="_GoBack"/>
      <w:r>
        <w:rPr>
          <w:rFonts w:hint="default" w:ascii="Times New Roman" w:hAnsi="Times New Roman" w:eastAsia="方正小标宋简体" w:cs="Times New Roman"/>
          <w:color w:val="333333"/>
          <w:sz w:val="44"/>
          <w:szCs w:val="44"/>
          <w:highlight w:val="none"/>
          <w:lang w:val="en-US" w:eastAsia="zh-CN"/>
        </w:rPr>
        <w:t>北屯市污水处理成本监审结论</w:t>
      </w:r>
    </w:p>
    <w:bookmarkEnd w:id="0"/>
    <w:p w14:paraId="6801A67E">
      <w:pPr>
        <w:pStyle w:val="4"/>
        <w:keepNext w:val="0"/>
        <w:keepLines w:val="0"/>
        <w:pageBreakBefore w:val="0"/>
        <w:kinsoku w:val="0"/>
        <w:overflowPunct w:val="0"/>
        <w:topLinePunct w:val="0"/>
        <w:autoSpaceDE/>
        <w:autoSpaceDN/>
        <w:bidi w:val="0"/>
        <w:adjustRightInd/>
        <w:snapToGrid/>
        <w:spacing w:line="560" w:lineRule="exact"/>
        <w:ind w:left="0" w:leftChars="0" w:right="0" w:rightChars="0"/>
        <w:textAlignment w:val="auto"/>
        <w:rPr>
          <w:rFonts w:hint="default" w:ascii="Times New Roman" w:hAnsi="Times New Roman" w:cs="Times New Roman"/>
          <w:highlight w:val="none"/>
          <w:lang w:eastAsia="zh-CN"/>
        </w:rPr>
      </w:pPr>
    </w:p>
    <w:p w14:paraId="7B477DBA">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一、基本情况</w:t>
      </w:r>
    </w:p>
    <w:p w14:paraId="7598345C">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本次成本监审，主要</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eastAsia="zh-CN"/>
        </w:rPr>
        <w:t>北屯市</w:t>
      </w:r>
      <w:r>
        <w:rPr>
          <w:rFonts w:hint="default" w:ascii="Times New Roman" w:hAnsi="Times New Roman" w:eastAsia="仿宋_GB2312" w:cs="Times New Roman"/>
          <w:sz w:val="32"/>
          <w:szCs w:val="32"/>
          <w:highlight w:val="none"/>
          <w:lang w:val="en-US" w:eastAsia="zh-CN"/>
        </w:rPr>
        <w:t>绿环水务有限公司2022年1月1日至2023年12月31日生产经营基本情况、收入支出等情况进行了调查核实。按定价成本监审办法、财务核算原则等相关规定，审核各项成本、费用构成，重点对企业生产经营成本中各环节发生的实际支出进行详细审核和调整，合理计入成本费用。</w:t>
      </w:r>
    </w:p>
    <w:p w14:paraId="6AF135A5">
      <w:pPr>
        <w:pStyle w:val="3"/>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w w:val="100"/>
          <w:sz w:val="32"/>
          <w:szCs w:val="32"/>
          <w:highlight w:val="none"/>
          <w:shd w:val="clear" w:color="auto" w:fill="auto"/>
        </w:rPr>
      </w:pPr>
      <w:r>
        <w:rPr>
          <w:rFonts w:hint="default" w:ascii="Times New Roman" w:hAnsi="Times New Roman" w:eastAsia="黑体" w:cs="Times New Roman"/>
          <w:w w:val="100"/>
          <w:sz w:val="32"/>
          <w:szCs w:val="32"/>
          <w:highlight w:val="none"/>
          <w:shd w:val="clear" w:color="auto" w:fill="auto"/>
        </w:rPr>
        <w:t>二、</w:t>
      </w:r>
      <w:r>
        <w:rPr>
          <w:rFonts w:hint="default" w:ascii="Times New Roman" w:hAnsi="Times New Roman" w:eastAsia="黑体" w:cs="Times New Roman"/>
          <w:w w:val="100"/>
          <w:sz w:val="32"/>
          <w:szCs w:val="32"/>
          <w:highlight w:val="none"/>
          <w:shd w:val="clear" w:color="auto" w:fill="auto"/>
          <w:lang w:eastAsia="zh-CN"/>
        </w:rPr>
        <w:t>主要</w:t>
      </w:r>
      <w:r>
        <w:rPr>
          <w:rFonts w:hint="default" w:ascii="Times New Roman" w:hAnsi="Times New Roman" w:eastAsia="黑体" w:cs="Times New Roman"/>
          <w:w w:val="100"/>
          <w:sz w:val="32"/>
          <w:szCs w:val="32"/>
          <w:highlight w:val="none"/>
          <w:shd w:val="clear" w:color="auto" w:fill="auto"/>
        </w:rPr>
        <w:t>依据</w:t>
      </w:r>
    </w:p>
    <w:p w14:paraId="5EAA11FD">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（一）《中华人民共和国价格法》；</w:t>
      </w:r>
    </w:p>
    <w:p w14:paraId="694FE7E9">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（二）《政府制定价格成本监审办法》（国家发展改革委2017年第8号令）；</w:t>
      </w:r>
    </w:p>
    <w:p w14:paraId="1AC6D658">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（三）《自治区发展改革委关于印发</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自治区污水处理定价成本监审暂行办法</w:t>
      </w:r>
      <w:r>
        <w:rPr>
          <w:rFonts w:hint="eastAsia" w:eastAsia="仿宋_GB2312" w:cs="Times New Roman"/>
          <w:sz w:val="32"/>
          <w:szCs w:val="32"/>
          <w:highlight w:val="none"/>
          <w:lang w:val="en-US" w:eastAsia="zh-CN"/>
        </w:rPr>
        <w:t>〉的通知》</w:t>
      </w:r>
      <w:r>
        <w:rPr>
          <w:rFonts w:hint="default" w:ascii="Times New Roman" w:hAnsi="Times New Roman" w:eastAsia="仿宋_GB2312" w:cs="Times New Roman"/>
          <w:sz w:val="32"/>
          <w:szCs w:val="32"/>
          <w:highlight w:val="none"/>
          <w:lang w:val="en-US" w:eastAsia="zh-CN"/>
        </w:rPr>
        <w:t>（新发改规〔2021〕20号）；</w:t>
      </w:r>
    </w:p>
    <w:p w14:paraId="0E9D9BE4">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（四）《中华人民共和国会计法》、财政部《企业会计准则》《企业会计制度》以及相关行业财务会计制度；</w:t>
      </w:r>
    </w:p>
    <w:p w14:paraId="4FD6F1AC">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（五）其他相关文件及规定。</w:t>
      </w:r>
    </w:p>
    <w:p w14:paraId="1A0ADC0C">
      <w:pPr>
        <w:pStyle w:val="3"/>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w w:val="100"/>
          <w:sz w:val="32"/>
          <w:szCs w:val="32"/>
          <w:highlight w:val="none"/>
          <w:shd w:val="clear" w:color="auto" w:fill="auto"/>
          <w:lang w:eastAsia="zh-CN"/>
        </w:rPr>
      </w:pPr>
      <w:r>
        <w:rPr>
          <w:rFonts w:hint="default" w:ascii="Times New Roman" w:hAnsi="Times New Roman" w:eastAsia="黑体" w:cs="Times New Roman"/>
          <w:w w:val="100"/>
          <w:sz w:val="32"/>
          <w:szCs w:val="32"/>
          <w:highlight w:val="none"/>
          <w:shd w:val="clear" w:color="auto" w:fill="auto"/>
        </w:rPr>
        <w:t>三、成本</w:t>
      </w:r>
      <w:r>
        <w:rPr>
          <w:rFonts w:hint="default" w:ascii="Times New Roman" w:hAnsi="Times New Roman" w:eastAsia="黑体" w:cs="Times New Roman"/>
          <w:w w:val="100"/>
          <w:sz w:val="32"/>
          <w:szCs w:val="32"/>
          <w:highlight w:val="none"/>
          <w:shd w:val="clear" w:color="auto" w:fill="auto"/>
          <w:lang w:eastAsia="zh-CN"/>
        </w:rPr>
        <w:t>监审</w:t>
      </w:r>
      <w:r>
        <w:rPr>
          <w:rFonts w:hint="default" w:ascii="Times New Roman" w:hAnsi="Times New Roman" w:eastAsia="黑体" w:cs="Times New Roman"/>
          <w:w w:val="100"/>
          <w:sz w:val="32"/>
          <w:szCs w:val="32"/>
          <w:highlight w:val="none"/>
          <w:shd w:val="clear" w:color="auto" w:fill="auto"/>
        </w:rPr>
        <w:t>主要程序</w:t>
      </w:r>
      <w:r>
        <w:rPr>
          <w:rFonts w:hint="default" w:ascii="Times New Roman" w:hAnsi="Times New Roman" w:eastAsia="黑体" w:cs="Times New Roman"/>
          <w:w w:val="100"/>
          <w:sz w:val="32"/>
          <w:szCs w:val="32"/>
          <w:highlight w:val="none"/>
          <w:shd w:val="clear" w:color="auto" w:fill="auto"/>
          <w:lang w:eastAsia="zh-CN"/>
        </w:rPr>
        <w:t>及原则</w:t>
      </w:r>
    </w:p>
    <w:p w14:paraId="12C94721">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highlight w:val="none"/>
          <w:lang w:eastAsia="zh-CN"/>
        </w:rPr>
      </w:pP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成本监审程序</w:t>
      </w:r>
    </w:p>
    <w:p w14:paraId="7E32201C">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成立监审小组。师市发展改革委成立了成本监审小组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按照成本监审程序规定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向被监审单位下达了《成本监审通知书》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要求被</w:t>
      </w:r>
      <w:r>
        <w:rPr>
          <w:rFonts w:hint="default" w:ascii="Times New Roman" w:hAnsi="Times New Roman" w:eastAsia="仿宋_GB2312" w:cs="Times New Roman"/>
          <w:sz w:val="32"/>
          <w:szCs w:val="32"/>
          <w:highlight w:val="none"/>
          <w:lang w:eastAsia="zh-CN"/>
        </w:rPr>
        <w:t>监</w:t>
      </w:r>
      <w:r>
        <w:rPr>
          <w:rFonts w:hint="default" w:ascii="Times New Roman" w:hAnsi="Times New Roman" w:eastAsia="仿宋_GB2312" w:cs="Times New Roman"/>
          <w:sz w:val="32"/>
          <w:szCs w:val="32"/>
          <w:highlight w:val="none"/>
        </w:rPr>
        <w:t>审单位按规定及时提交成本资料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并对所提供成本资料的真实性、合理性负责。</w:t>
      </w:r>
    </w:p>
    <w:p w14:paraId="2A22F2F4">
      <w:pPr>
        <w:keepNext w:val="0"/>
        <w:keepLines w:val="0"/>
        <w:pageBreakBefore w:val="0"/>
        <w:widowControl/>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资料初审。根据</w:t>
      </w:r>
      <w:r>
        <w:rPr>
          <w:rFonts w:hint="default" w:ascii="Times New Roman" w:hAnsi="Times New Roman" w:eastAsia="仿宋_GB2312" w:cs="Times New Roman"/>
          <w:sz w:val="32"/>
          <w:szCs w:val="32"/>
          <w:highlight w:val="none"/>
          <w:lang w:val="en-US" w:eastAsia="zh-CN"/>
        </w:rPr>
        <w:t>北屯市绿环水务有限公司</w:t>
      </w:r>
      <w:r>
        <w:rPr>
          <w:rFonts w:hint="default" w:ascii="Times New Roman" w:hAnsi="Times New Roman" w:eastAsia="仿宋_GB2312" w:cs="Times New Roman"/>
          <w:sz w:val="32"/>
          <w:szCs w:val="32"/>
          <w:highlight w:val="none"/>
        </w:rPr>
        <w:t>提供的资料，监审小组对</w:t>
      </w:r>
      <w:r>
        <w:rPr>
          <w:rFonts w:hint="default" w:ascii="Times New Roman" w:hAnsi="Times New Roman" w:eastAsia="仿宋_GB2312" w:cs="Times New Roman"/>
          <w:sz w:val="32"/>
          <w:szCs w:val="32"/>
          <w:highlight w:val="none"/>
          <w:lang w:eastAsia="zh-CN"/>
        </w:rPr>
        <w:t>该公司</w:t>
      </w:r>
      <w:r>
        <w:rPr>
          <w:rFonts w:hint="default" w:ascii="Times New Roman" w:hAnsi="Times New Roman" w:eastAsia="仿宋_GB2312" w:cs="Times New Roman"/>
          <w:sz w:val="32"/>
          <w:szCs w:val="32"/>
          <w:highlight w:val="none"/>
        </w:rPr>
        <w:t>上报的成本资料进行了初审。</w:t>
      </w:r>
    </w:p>
    <w:p w14:paraId="6772924F">
      <w:pPr>
        <w:keepNext w:val="0"/>
        <w:keepLines w:val="0"/>
        <w:pageBreakBefore w:val="0"/>
        <w:widowControl/>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实地</w:t>
      </w:r>
      <w:r>
        <w:rPr>
          <w:rFonts w:hint="default" w:ascii="Times New Roman" w:hAnsi="Times New Roman" w:eastAsia="仿宋_GB2312" w:cs="Times New Roman"/>
          <w:sz w:val="32"/>
          <w:szCs w:val="32"/>
          <w:highlight w:val="none"/>
          <w:lang w:eastAsia="zh-CN"/>
        </w:rPr>
        <w:t>审核</w:t>
      </w:r>
      <w:r>
        <w:rPr>
          <w:rFonts w:hint="default" w:ascii="Times New Roman" w:hAnsi="Times New Roman" w:eastAsia="仿宋_GB2312" w:cs="Times New Roman"/>
          <w:sz w:val="32"/>
          <w:szCs w:val="32"/>
          <w:highlight w:val="none"/>
        </w:rPr>
        <w:t>。监审小组对</w:t>
      </w:r>
      <w:r>
        <w:rPr>
          <w:rFonts w:hint="default" w:ascii="Times New Roman" w:hAnsi="Times New Roman" w:eastAsia="仿宋_GB2312" w:cs="Times New Roman"/>
          <w:sz w:val="32"/>
          <w:szCs w:val="32"/>
          <w:highlight w:val="none"/>
          <w:lang w:val="en-US" w:eastAsia="zh-CN"/>
        </w:rPr>
        <w:t>北屯市绿环水务有限公司的</w:t>
      </w:r>
      <w:r>
        <w:rPr>
          <w:rFonts w:hint="default" w:ascii="Times New Roman" w:hAnsi="Times New Roman" w:eastAsia="仿宋_GB2312" w:cs="Times New Roman"/>
          <w:sz w:val="32"/>
          <w:szCs w:val="32"/>
          <w:highlight w:val="none"/>
        </w:rPr>
        <w:t>成本资料所涉及的会计凭证、</w:t>
      </w:r>
      <w:r>
        <w:rPr>
          <w:rFonts w:hint="eastAsia" w:eastAsia="仿宋_GB2312" w:cs="Times New Roman"/>
          <w:sz w:val="32"/>
          <w:szCs w:val="32"/>
          <w:highlight w:val="none"/>
          <w:lang w:eastAsia="zh-CN"/>
        </w:rPr>
        <w:t>会计账簿</w:t>
      </w:r>
      <w:r>
        <w:rPr>
          <w:rFonts w:hint="default" w:ascii="Times New Roman" w:hAnsi="Times New Roman" w:eastAsia="仿宋_GB2312" w:cs="Times New Roman"/>
          <w:sz w:val="32"/>
          <w:szCs w:val="32"/>
          <w:highlight w:val="none"/>
        </w:rPr>
        <w:t>、年度会计报表等有关资料进行全面审核。</w:t>
      </w:r>
    </w:p>
    <w:p w14:paraId="208C43B7">
      <w:pPr>
        <w:keepNext w:val="0"/>
        <w:keepLines w:val="0"/>
        <w:pageBreakBefore w:val="0"/>
        <w:widowControl/>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反馈意见。</w:t>
      </w:r>
      <w:r>
        <w:rPr>
          <w:rFonts w:hint="default" w:ascii="Times New Roman" w:hAnsi="Times New Roman" w:eastAsia="仿宋_GB2312" w:cs="Times New Roman"/>
          <w:sz w:val="32"/>
          <w:szCs w:val="32"/>
          <w:highlight w:val="none"/>
          <w:lang w:eastAsia="zh-CN"/>
        </w:rPr>
        <w:t>根据成本项目、成本数据、成本分摊等具体情况，提出核增、核减意见，书面征求被监审单位</w:t>
      </w:r>
      <w:r>
        <w:rPr>
          <w:rFonts w:hint="default" w:ascii="Times New Roman" w:hAnsi="Times New Roman" w:eastAsia="仿宋_GB2312" w:cs="Times New Roman"/>
          <w:sz w:val="32"/>
          <w:szCs w:val="32"/>
          <w:highlight w:val="none"/>
        </w:rPr>
        <w:t>的意见。</w:t>
      </w:r>
    </w:p>
    <w:p w14:paraId="2827C4A2">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出具报告。根据成本审核情况出具成本监审报告。</w:t>
      </w:r>
    </w:p>
    <w:p w14:paraId="60F23A87">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（二）</w:t>
      </w:r>
      <w:r>
        <w:rPr>
          <w:rFonts w:hint="default" w:ascii="Times New Roman" w:hAnsi="Times New Roman" w:eastAsia="楷体" w:cs="Times New Roman"/>
          <w:sz w:val="32"/>
          <w:szCs w:val="32"/>
          <w:highlight w:val="none"/>
        </w:rPr>
        <w:t>审核原则</w:t>
      </w:r>
    </w:p>
    <w:p w14:paraId="00C055FA">
      <w:pPr>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合法性原则、相关性原则、合理性原则</w:t>
      </w:r>
      <w:r>
        <w:rPr>
          <w:rFonts w:hint="default" w:ascii="Times New Roman" w:hAnsi="Times New Roman" w:eastAsia="仿宋_GB2312" w:cs="Times New Roman"/>
          <w:sz w:val="32"/>
          <w:szCs w:val="32"/>
          <w:highlight w:val="none"/>
          <w:lang w:eastAsia="zh-CN"/>
        </w:rPr>
        <w:t>。</w:t>
      </w:r>
    </w:p>
    <w:p w14:paraId="53D15397">
      <w:pPr>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w w:val="100"/>
          <w:sz w:val="32"/>
          <w:szCs w:val="32"/>
          <w:highlight w:val="none"/>
          <w:shd w:val="clear" w:color="auto" w:fill="auto"/>
          <w:lang w:eastAsia="zh-CN"/>
        </w:rPr>
        <w:t>四</w:t>
      </w:r>
      <w:r>
        <w:rPr>
          <w:rFonts w:hint="default" w:ascii="Times New Roman" w:hAnsi="Times New Roman" w:eastAsia="黑体" w:cs="Times New Roman"/>
          <w:w w:val="100"/>
          <w:sz w:val="32"/>
          <w:szCs w:val="32"/>
          <w:highlight w:val="none"/>
          <w:shd w:val="clear" w:color="auto" w:fill="auto"/>
        </w:rPr>
        <w:t>、</w:t>
      </w:r>
      <w:r>
        <w:rPr>
          <w:rFonts w:hint="default" w:ascii="Times New Roman" w:hAnsi="Times New Roman" w:eastAsia="黑体" w:cs="Times New Roman"/>
          <w:sz w:val="32"/>
          <w:szCs w:val="32"/>
          <w:highlight w:val="none"/>
        </w:rPr>
        <w:t>被</w:t>
      </w:r>
      <w:r>
        <w:rPr>
          <w:rFonts w:hint="default" w:ascii="Times New Roman" w:hAnsi="Times New Roman" w:eastAsia="黑体" w:cs="Times New Roman"/>
          <w:sz w:val="32"/>
          <w:szCs w:val="32"/>
          <w:highlight w:val="none"/>
          <w:lang w:eastAsia="zh-CN"/>
        </w:rPr>
        <w:t>监审</w:t>
      </w:r>
      <w:r>
        <w:rPr>
          <w:rFonts w:hint="default" w:ascii="Times New Roman" w:hAnsi="Times New Roman" w:eastAsia="黑体" w:cs="Times New Roman"/>
          <w:sz w:val="32"/>
          <w:szCs w:val="32"/>
          <w:highlight w:val="none"/>
        </w:rPr>
        <w:t>单位情况</w:t>
      </w:r>
    </w:p>
    <w:p w14:paraId="66ACD99B">
      <w:pPr>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北屯市绿环水务有限公司是2003年6月在农十师北屯自来水公司的基础上组建成立的国有企业。现有从业人员104名，在册职工79名，外聘临时人员25名。北屯市污水厂位于北屯西北部郊区319省道5.5公里处，污水处理能力达到5.5万立方米/日，采用A2/O氧化沟工艺，出厂水达到《城镇污水处理厂污染物排放标准》（GB18918-2002）一级A排放标准。</w:t>
      </w:r>
    </w:p>
    <w:p w14:paraId="0302B23B">
      <w:pPr>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污水处理</w:t>
      </w:r>
      <w:r>
        <w:rPr>
          <w:rFonts w:hint="default" w:ascii="Times New Roman" w:hAnsi="Times New Roman" w:eastAsia="黑体" w:cs="Times New Roman"/>
          <w:sz w:val="32"/>
          <w:szCs w:val="32"/>
          <w:highlight w:val="none"/>
          <w:lang w:val="en-US" w:eastAsia="zh-CN"/>
        </w:rPr>
        <w:t>成本核增核减情况</w:t>
      </w:r>
    </w:p>
    <w:p w14:paraId="0DE96C2B">
      <w:pPr>
        <w:pStyle w:val="4"/>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核减政府补助资产折旧30,857,473.4元，核增0元。</w:t>
      </w:r>
    </w:p>
    <w:p w14:paraId="78276D9A">
      <w:pPr>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污水处理</w:t>
      </w:r>
      <w:r>
        <w:rPr>
          <w:rFonts w:hint="default" w:ascii="Times New Roman" w:hAnsi="Times New Roman" w:eastAsia="黑体" w:cs="Times New Roman"/>
          <w:sz w:val="32"/>
          <w:szCs w:val="32"/>
          <w:highlight w:val="none"/>
        </w:rPr>
        <w:t>成本</w:t>
      </w:r>
      <w:r>
        <w:rPr>
          <w:rFonts w:hint="default" w:ascii="Times New Roman" w:hAnsi="Times New Roman" w:eastAsia="黑体" w:cs="Times New Roman"/>
          <w:sz w:val="32"/>
          <w:szCs w:val="32"/>
          <w:highlight w:val="none"/>
          <w:lang w:eastAsia="zh-CN"/>
        </w:rPr>
        <w:t>监审</w:t>
      </w:r>
      <w:r>
        <w:rPr>
          <w:rFonts w:hint="default" w:ascii="Times New Roman" w:hAnsi="Times New Roman" w:eastAsia="黑体" w:cs="Times New Roman"/>
          <w:sz w:val="32"/>
          <w:szCs w:val="32"/>
          <w:highlight w:val="none"/>
        </w:rPr>
        <w:t>结论</w:t>
      </w:r>
    </w:p>
    <w:p w14:paraId="3C7102F4">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2022—2023年污水处理总成本为15,583,272.19元，污水处理量11,821,781m³，污水处理单位成本1.32元/m³（不含税）。</w:t>
      </w:r>
    </w:p>
    <w:p w14:paraId="420F7149">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七、其他需要说明的事项</w:t>
      </w:r>
    </w:p>
    <w:p w14:paraId="2B312BB2">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（一）本次成本监审所依据的原始资料由北屯市绿环水务有</w:t>
      </w:r>
    </w:p>
    <w:p w14:paraId="11A76C89">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限公司提供，其真实性、合法性、有效性由北屯市绿环水务有限公司负责。</w:t>
      </w:r>
    </w:p>
    <w:p w14:paraId="59B71ACE">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（二）北屯市绿环水务有限公司城镇供水与污水处理业务，未单独核算，本次成本监审是按该公司供水与污水处理资产比重进行分摊。</w:t>
      </w:r>
    </w:p>
    <w:p w14:paraId="07F34AF6">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（三）本次成本监审结论仅作为北屯市污水处理费调整成本依据，不作</w:t>
      </w:r>
      <w:r>
        <w:rPr>
          <w:rFonts w:hint="eastAsia" w:eastAsia="仿宋_GB2312" w:cs="Times New Roman"/>
          <w:sz w:val="32"/>
          <w:szCs w:val="32"/>
          <w:highlight w:val="none"/>
          <w:lang w:val="en-US" w:eastAsia="zh-CN"/>
        </w:rPr>
        <w:t>它</w:t>
      </w:r>
      <w:r>
        <w:rPr>
          <w:rFonts w:hint="default" w:ascii="Times New Roman" w:hAnsi="Times New Roman" w:eastAsia="仿宋_GB2312" w:cs="Times New Roman"/>
          <w:sz w:val="32"/>
          <w:szCs w:val="32"/>
          <w:highlight w:val="none"/>
          <w:lang w:val="en-US" w:eastAsia="zh-CN"/>
        </w:rPr>
        <w:t>用。</w:t>
      </w:r>
    </w:p>
    <w:p w14:paraId="21B16503">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p>
    <w:p w14:paraId="759D0296">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p>
    <w:p w14:paraId="1946D9DA">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p>
    <w:p w14:paraId="6951CC8B">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p>
    <w:p w14:paraId="5198152B">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p>
    <w:p w14:paraId="1104D512">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p>
    <w:p w14:paraId="5327018C">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p>
    <w:p w14:paraId="4A9512A4">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p>
    <w:p w14:paraId="51E06026">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lang w:val="en-US" w:eastAsia="zh-CN"/>
        </w:rPr>
        <w:br w:type="textWrapping"/>
      </w:r>
    </w:p>
    <w:tbl>
      <w:tblPr>
        <w:tblStyle w:val="6"/>
        <w:tblW w:w="882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1"/>
        <w:gridCol w:w="1315"/>
        <w:gridCol w:w="1409"/>
        <w:gridCol w:w="1470"/>
        <w:gridCol w:w="1420"/>
        <w:gridCol w:w="1220"/>
      </w:tblGrid>
      <w:tr w14:paraId="6511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825" w:type="dxa"/>
            <w:gridSpan w:val="6"/>
            <w:tcBorders>
              <w:top w:val="nil"/>
              <w:left w:val="nil"/>
              <w:bottom w:val="nil"/>
              <w:right w:val="nil"/>
              <w:tl2br w:val="nil"/>
              <w:tr2bl w:val="nil"/>
            </w:tcBorders>
            <w:vAlign w:val="top"/>
          </w:tcPr>
          <w:p w14:paraId="48087CCB">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eastAsia="方正小标宋_GBK" w:cs="Times New Roman"/>
                <w:color w:val="000000"/>
                <w:sz w:val="20"/>
                <w:szCs w:val="24"/>
                <w:highlight w:val="none"/>
              </w:rPr>
            </w:pPr>
            <w:r>
              <w:rPr>
                <w:rFonts w:hint="default" w:ascii="Times New Roman" w:hAnsi="Times New Roman" w:eastAsia="方正小标宋_GBK" w:cs="Times New Roman"/>
                <w:color w:val="000000"/>
                <w:sz w:val="40"/>
                <w:szCs w:val="24"/>
                <w:highlight w:val="none"/>
              </w:rPr>
              <w:t>北屯市污水处理定价成本核定表</w:t>
            </w:r>
          </w:p>
        </w:tc>
      </w:tr>
      <w:tr w14:paraId="17C4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nil"/>
              <w:left w:val="nil"/>
              <w:bottom w:val="nil"/>
              <w:right w:val="nil"/>
              <w:tl2br w:val="nil"/>
              <w:tr2bl w:val="nil"/>
            </w:tcBorders>
            <w:vAlign w:val="top"/>
          </w:tcPr>
          <w:p w14:paraId="09B333E4">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cs="Times New Roman"/>
                <w:color w:val="000000"/>
                <w:sz w:val="22"/>
                <w:szCs w:val="24"/>
                <w:highlight w:val="none"/>
              </w:rPr>
            </w:pPr>
          </w:p>
        </w:tc>
        <w:tc>
          <w:tcPr>
            <w:tcW w:w="1315" w:type="dxa"/>
            <w:tcBorders>
              <w:top w:val="nil"/>
              <w:left w:val="nil"/>
              <w:bottom w:val="nil"/>
              <w:right w:val="nil"/>
              <w:tl2br w:val="nil"/>
              <w:tr2bl w:val="nil"/>
            </w:tcBorders>
            <w:vAlign w:val="top"/>
          </w:tcPr>
          <w:p w14:paraId="3C505AF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cs="Times New Roman"/>
                <w:color w:val="000000"/>
                <w:sz w:val="22"/>
                <w:szCs w:val="24"/>
                <w:highlight w:val="none"/>
              </w:rPr>
            </w:pPr>
          </w:p>
        </w:tc>
        <w:tc>
          <w:tcPr>
            <w:tcW w:w="1409" w:type="dxa"/>
            <w:tcBorders>
              <w:top w:val="nil"/>
              <w:left w:val="nil"/>
              <w:bottom w:val="nil"/>
              <w:right w:val="nil"/>
              <w:tl2br w:val="nil"/>
              <w:tr2bl w:val="nil"/>
            </w:tcBorders>
            <w:vAlign w:val="top"/>
          </w:tcPr>
          <w:p w14:paraId="4D335439">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cs="Times New Roman"/>
                <w:color w:val="000000"/>
                <w:sz w:val="22"/>
                <w:szCs w:val="24"/>
                <w:highlight w:val="none"/>
              </w:rPr>
            </w:pPr>
          </w:p>
        </w:tc>
        <w:tc>
          <w:tcPr>
            <w:tcW w:w="1470" w:type="dxa"/>
            <w:tcBorders>
              <w:top w:val="nil"/>
              <w:left w:val="nil"/>
              <w:bottom w:val="nil"/>
              <w:right w:val="nil"/>
              <w:tl2br w:val="nil"/>
              <w:tr2bl w:val="nil"/>
            </w:tcBorders>
            <w:vAlign w:val="top"/>
          </w:tcPr>
          <w:p w14:paraId="249B3515">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cs="Times New Roman"/>
                <w:color w:val="000000"/>
                <w:sz w:val="22"/>
                <w:szCs w:val="24"/>
                <w:highlight w:val="none"/>
              </w:rPr>
            </w:pPr>
          </w:p>
        </w:tc>
        <w:tc>
          <w:tcPr>
            <w:tcW w:w="1420" w:type="dxa"/>
            <w:tcBorders>
              <w:top w:val="nil"/>
              <w:left w:val="nil"/>
              <w:bottom w:val="nil"/>
              <w:right w:val="nil"/>
              <w:tl2br w:val="nil"/>
              <w:tr2bl w:val="nil"/>
            </w:tcBorders>
            <w:vAlign w:val="top"/>
          </w:tcPr>
          <w:p w14:paraId="63B9F504">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cs="Times New Roman"/>
                <w:color w:val="000000"/>
                <w:sz w:val="22"/>
                <w:szCs w:val="24"/>
                <w:highlight w:val="none"/>
              </w:rPr>
            </w:pPr>
          </w:p>
        </w:tc>
        <w:tc>
          <w:tcPr>
            <w:tcW w:w="1220" w:type="dxa"/>
            <w:tcBorders>
              <w:top w:val="nil"/>
              <w:left w:val="nil"/>
              <w:bottom w:val="nil"/>
              <w:right w:val="nil"/>
              <w:tl2br w:val="nil"/>
              <w:tr2bl w:val="nil"/>
            </w:tcBorders>
            <w:vAlign w:val="top"/>
          </w:tcPr>
          <w:p w14:paraId="06AE7170">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cs="Times New Roman"/>
                <w:color w:val="000000"/>
                <w:sz w:val="22"/>
                <w:szCs w:val="24"/>
                <w:highlight w:val="none"/>
              </w:rPr>
            </w:pPr>
          </w:p>
        </w:tc>
      </w:tr>
      <w:tr w14:paraId="1D77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center"/>
          </w:tcPr>
          <w:p w14:paraId="5FCC836D">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项目名称</w:t>
            </w:r>
          </w:p>
        </w:tc>
        <w:tc>
          <w:tcPr>
            <w:tcW w:w="1315" w:type="dxa"/>
            <w:tcBorders>
              <w:top w:val="single" w:color="auto" w:sz="6" w:space="0"/>
              <w:left w:val="single" w:color="auto" w:sz="6" w:space="0"/>
              <w:bottom w:val="single" w:color="auto" w:sz="6" w:space="0"/>
              <w:right w:val="single" w:color="auto" w:sz="6" w:space="0"/>
              <w:tl2br w:val="nil"/>
              <w:tr2bl w:val="nil"/>
            </w:tcBorders>
            <w:vAlign w:val="center"/>
          </w:tcPr>
          <w:p w14:paraId="0634F265">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行次及关系</w:t>
            </w:r>
          </w:p>
        </w:tc>
        <w:tc>
          <w:tcPr>
            <w:tcW w:w="1409" w:type="dxa"/>
            <w:tcBorders>
              <w:top w:val="single" w:color="auto" w:sz="6" w:space="0"/>
              <w:left w:val="single" w:color="auto" w:sz="6" w:space="0"/>
              <w:bottom w:val="single" w:color="auto" w:sz="6" w:space="0"/>
              <w:right w:val="single" w:color="auto" w:sz="6" w:space="0"/>
              <w:tl2br w:val="nil"/>
              <w:tr2bl w:val="nil"/>
            </w:tcBorders>
            <w:vAlign w:val="top"/>
          </w:tcPr>
          <w:p w14:paraId="46426ECC">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2022年企业</w:t>
            </w:r>
            <w:r>
              <w:rPr>
                <w:rFonts w:hint="default" w:ascii="Times New Roman" w:hAnsi="Times New Roman" w:eastAsia="方正楷体_GBK" w:cs="Times New Roman"/>
                <w:b/>
                <w:bCs/>
                <w:color w:val="000000"/>
                <w:sz w:val="18"/>
                <w:szCs w:val="18"/>
                <w:highlight w:val="none"/>
                <w:lang w:val="en-US" w:eastAsia="zh-CN"/>
              </w:rPr>
              <w:t xml:space="preserve"> </w:t>
            </w:r>
            <w:r>
              <w:rPr>
                <w:rFonts w:hint="default" w:ascii="Times New Roman" w:hAnsi="Times New Roman" w:eastAsia="方正楷体_GBK" w:cs="Times New Roman"/>
                <w:b/>
                <w:bCs/>
                <w:color w:val="000000"/>
                <w:sz w:val="18"/>
                <w:szCs w:val="18"/>
                <w:highlight w:val="none"/>
              </w:rPr>
              <w:t>上报数</w:t>
            </w:r>
          </w:p>
        </w:tc>
        <w:tc>
          <w:tcPr>
            <w:tcW w:w="1470" w:type="dxa"/>
            <w:tcBorders>
              <w:top w:val="single" w:color="auto" w:sz="6" w:space="0"/>
              <w:left w:val="single" w:color="auto" w:sz="6" w:space="0"/>
              <w:bottom w:val="single" w:color="auto" w:sz="6" w:space="0"/>
              <w:right w:val="single" w:color="auto" w:sz="6" w:space="0"/>
              <w:tl2br w:val="nil"/>
              <w:tr2bl w:val="nil"/>
            </w:tcBorders>
            <w:vAlign w:val="top"/>
          </w:tcPr>
          <w:p w14:paraId="6189B34A">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eastAsia="方正楷体_GBK" w:cs="Times New Roman"/>
                <w:b/>
                <w:bCs/>
                <w:color w:val="000000"/>
                <w:sz w:val="18"/>
                <w:szCs w:val="18"/>
                <w:highlight w:val="none"/>
                <w:lang w:val="en-US" w:eastAsia="zh-CN"/>
              </w:rPr>
            </w:pPr>
            <w:r>
              <w:rPr>
                <w:rFonts w:hint="default" w:ascii="Times New Roman" w:hAnsi="Times New Roman" w:eastAsia="方正楷体_GBK" w:cs="Times New Roman"/>
                <w:b/>
                <w:bCs/>
                <w:color w:val="000000"/>
                <w:sz w:val="18"/>
                <w:szCs w:val="18"/>
                <w:highlight w:val="none"/>
              </w:rPr>
              <w:t>2023年企业上报</w:t>
            </w:r>
            <w:r>
              <w:rPr>
                <w:rFonts w:hint="default" w:ascii="Times New Roman" w:hAnsi="Times New Roman" w:eastAsia="方正楷体_GBK" w:cs="Times New Roman"/>
                <w:b/>
                <w:bCs/>
                <w:color w:val="000000"/>
                <w:sz w:val="18"/>
                <w:szCs w:val="18"/>
                <w:highlight w:val="none"/>
                <w:lang w:eastAsia="zh-CN"/>
              </w:rPr>
              <w:t>数</w:t>
            </w: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4AF7E301">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核增核减数</w:t>
            </w: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1702D169">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核定数</w:t>
            </w:r>
          </w:p>
        </w:tc>
      </w:tr>
      <w:tr w14:paraId="0C78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0478506E">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一、折旧费</w:t>
            </w:r>
          </w:p>
        </w:tc>
        <w:tc>
          <w:tcPr>
            <w:tcW w:w="1315" w:type="dxa"/>
            <w:tcBorders>
              <w:top w:val="single" w:color="auto" w:sz="6" w:space="0"/>
              <w:left w:val="single" w:color="auto" w:sz="6" w:space="0"/>
              <w:bottom w:val="single" w:color="auto" w:sz="6" w:space="0"/>
              <w:right w:val="nil"/>
              <w:tl2br w:val="nil"/>
              <w:tr2bl w:val="nil"/>
            </w:tcBorders>
            <w:vAlign w:val="top"/>
          </w:tcPr>
          <w:p w14:paraId="0E908895">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1=2+3</w:t>
            </w:r>
          </w:p>
        </w:tc>
        <w:tc>
          <w:tcPr>
            <w:tcW w:w="1409" w:type="dxa"/>
            <w:tcBorders>
              <w:top w:val="single" w:color="auto" w:sz="6" w:space="0"/>
              <w:left w:val="single" w:color="auto" w:sz="6" w:space="0"/>
              <w:bottom w:val="single" w:color="auto" w:sz="6" w:space="0"/>
              <w:right w:val="nil"/>
              <w:tl2br w:val="nil"/>
              <w:tr2bl w:val="nil"/>
            </w:tcBorders>
            <w:vAlign w:val="center"/>
          </w:tcPr>
          <w:p w14:paraId="574E9871">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30330631.46</w:t>
            </w:r>
          </w:p>
        </w:tc>
        <w:tc>
          <w:tcPr>
            <w:tcW w:w="1470" w:type="dxa"/>
            <w:tcBorders>
              <w:top w:val="single" w:color="auto" w:sz="6" w:space="0"/>
              <w:left w:val="single" w:color="auto" w:sz="6" w:space="0"/>
              <w:bottom w:val="single" w:color="auto" w:sz="6" w:space="0"/>
              <w:right w:val="nil"/>
              <w:tl2br w:val="nil"/>
              <w:tr2bl w:val="nil"/>
            </w:tcBorders>
            <w:vAlign w:val="center"/>
          </w:tcPr>
          <w:p w14:paraId="73F2C03B">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31043723.28</w:t>
            </w: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7D614F0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-30857473.40</w:t>
            </w: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53DE543A">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186249.88</w:t>
            </w:r>
          </w:p>
        </w:tc>
      </w:tr>
      <w:tr w14:paraId="378B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5B83D937">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（一）生产性资产折旧</w:t>
            </w:r>
          </w:p>
        </w:tc>
        <w:tc>
          <w:tcPr>
            <w:tcW w:w="1315" w:type="dxa"/>
            <w:tcBorders>
              <w:top w:val="single" w:color="auto" w:sz="6" w:space="0"/>
              <w:left w:val="single" w:color="auto" w:sz="6" w:space="0"/>
              <w:bottom w:val="single" w:color="auto" w:sz="6" w:space="0"/>
              <w:right w:val="nil"/>
              <w:tl2br w:val="nil"/>
              <w:tr2bl w:val="nil"/>
            </w:tcBorders>
            <w:vAlign w:val="top"/>
          </w:tcPr>
          <w:p w14:paraId="2BF63A55">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2</w:t>
            </w:r>
          </w:p>
        </w:tc>
        <w:tc>
          <w:tcPr>
            <w:tcW w:w="1409" w:type="dxa"/>
            <w:tcBorders>
              <w:top w:val="single" w:color="auto" w:sz="6" w:space="0"/>
              <w:left w:val="single" w:color="auto" w:sz="6" w:space="0"/>
              <w:bottom w:val="single" w:color="auto" w:sz="6" w:space="0"/>
              <w:right w:val="nil"/>
              <w:tl2br w:val="nil"/>
              <w:tr2bl w:val="nil"/>
            </w:tcBorders>
            <w:vAlign w:val="center"/>
          </w:tcPr>
          <w:p w14:paraId="7B44CAC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30330631.46</w:t>
            </w:r>
          </w:p>
        </w:tc>
        <w:tc>
          <w:tcPr>
            <w:tcW w:w="1470" w:type="dxa"/>
            <w:tcBorders>
              <w:top w:val="single" w:color="auto" w:sz="6" w:space="0"/>
              <w:left w:val="single" w:color="auto" w:sz="6" w:space="0"/>
              <w:bottom w:val="single" w:color="auto" w:sz="6" w:space="0"/>
              <w:right w:val="nil"/>
              <w:tl2br w:val="nil"/>
              <w:tr2bl w:val="nil"/>
            </w:tcBorders>
            <w:vAlign w:val="center"/>
          </w:tcPr>
          <w:p w14:paraId="30040010">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31043723.28</w:t>
            </w: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49DBFBBC">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-30857473.40</w:t>
            </w: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313A7EC7">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186249.88</w:t>
            </w:r>
          </w:p>
        </w:tc>
      </w:tr>
      <w:tr w14:paraId="534C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2049BAF2">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（二）管理性资产折旧</w:t>
            </w:r>
          </w:p>
        </w:tc>
        <w:tc>
          <w:tcPr>
            <w:tcW w:w="1315" w:type="dxa"/>
            <w:tcBorders>
              <w:top w:val="single" w:color="auto" w:sz="6" w:space="0"/>
              <w:left w:val="single" w:color="auto" w:sz="6" w:space="0"/>
              <w:bottom w:val="single" w:color="auto" w:sz="6" w:space="0"/>
              <w:right w:val="nil"/>
              <w:tl2br w:val="nil"/>
              <w:tr2bl w:val="nil"/>
            </w:tcBorders>
            <w:vAlign w:val="top"/>
          </w:tcPr>
          <w:p w14:paraId="7B56EA1A">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3</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4BD72B3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5189893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3FCE6FE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47136687">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6B92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02D824FA">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二、无形资产摊销费</w:t>
            </w:r>
          </w:p>
        </w:tc>
        <w:tc>
          <w:tcPr>
            <w:tcW w:w="1315" w:type="dxa"/>
            <w:tcBorders>
              <w:top w:val="single" w:color="auto" w:sz="6" w:space="0"/>
              <w:left w:val="single" w:color="auto" w:sz="6" w:space="0"/>
              <w:bottom w:val="single" w:color="auto" w:sz="6" w:space="0"/>
              <w:right w:val="nil"/>
              <w:tl2br w:val="nil"/>
              <w:tr2bl w:val="nil"/>
            </w:tcBorders>
            <w:vAlign w:val="top"/>
          </w:tcPr>
          <w:p w14:paraId="64B32731">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4</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3CC2E99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666B1FB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2F286EA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3D878556">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p>
        </w:tc>
      </w:tr>
      <w:tr w14:paraId="09F8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509A5BE4">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三、运行维护费</w:t>
            </w:r>
          </w:p>
        </w:tc>
        <w:tc>
          <w:tcPr>
            <w:tcW w:w="1315" w:type="dxa"/>
            <w:tcBorders>
              <w:top w:val="nil"/>
              <w:left w:val="nil"/>
              <w:bottom w:val="nil"/>
              <w:right w:val="nil"/>
              <w:tl2br w:val="nil"/>
              <w:tr2bl w:val="nil"/>
            </w:tcBorders>
            <w:vAlign w:val="top"/>
          </w:tcPr>
          <w:p w14:paraId="43C3B414">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5=6+20</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453DFA7D">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12673384.65</w:t>
            </w: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1FE5E17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15711802.80</w:t>
            </w: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7D5BCD1B">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2DB875CA">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15397022.31</w:t>
            </w:r>
          </w:p>
        </w:tc>
      </w:tr>
      <w:tr w14:paraId="546E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20EFDC6C">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val="0"/>
                <w:bCs w:val="0"/>
                <w:color w:val="000000"/>
                <w:sz w:val="18"/>
                <w:szCs w:val="18"/>
                <w:highlight w:val="none"/>
              </w:rPr>
            </w:pPr>
            <w:r>
              <w:rPr>
                <w:rFonts w:hint="default" w:ascii="Times New Roman" w:hAnsi="Times New Roman" w:eastAsia="方正楷体_GBK" w:cs="Times New Roman"/>
                <w:b w:val="0"/>
                <w:bCs w:val="0"/>
                <w:color w:val="000000"/>
                <w:sz w:val="18"/>
                <w:szCs w:val="18"/>
                <w:highlight w:val="none"/>
                <w:lang w:eastAsia="zh-CN"/>
              </w:rPr>
              <w:t>（</w:t>
            </w:r>
            <w:r>
              <w:rPr>
                <w:rFonts w:hint="default" w:ascii="Times New Roman" w:hAnsi="Times New Roman" w:eastAsia="方正楷体_GBK" w:cs="Times New Roman"/>
                <w:b w:val="0"/>
                <w:bCs w:val="0"/>
                <w:color w:val="000000"/>
                <w:sz w:val="18"/>
                <w:szCs w:val="18"/>
                <w:highlight w:val="none"/>
              </w:rPr>
              <w:t>一）污水处理成本</w:t>
            </w:r>
          </w:p>
        </w:tc>
        <w:tc>
          <w:tcPr>
            <w:tcW w:w="1315" w:type="dxa"/>
            <w:tcBorders>
              <w:top w:val="single" w:color="auto" w:sz="6" w:space="0"/>
              <w:left w:val="single" w:color="auto" w:sz="6" w:space="0"/>
              <w:bottom w:val="single" w:color="auto" w:sz="6" w:space="0"/>
              <w:right w:val="nil"/>
              <w:tl2br w:val="nil"/>
              <w:tr2bl w:val="nil"/>
            </w:tcBorders>
            <w:vAlign w:val="top"/>
          </w:tcPr>
          <w:p w14:paraId="0FD4CCAC">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val="0"/>
                <w:bCs w:val="0"/>
                <w:color w:val="000000"/>
                <w:sz w:val="18"/>
                <w:szCs w:val="18"/>
                <w:highlight w:val="none"/>
              </w:rPr>
            </w:pPr>
            <w:r>
              <w:rPr>
                <w:rFonts w:hint="default" w:ascii="Times New Roman" w:hAnsi="Times New Roman" w:eastAsia="方正楷体_GBK" w:cs="Times New Roman"/>
                <w:b w:val="0"/>
                <w:bCs w:val="0"/>
                <w:color w:val="000000"/>
                <w:sz w:val="18"/>
                <w:szCs w:val="18"/>
                <w:highlight w:val="none"/>
              </w:rPr>
              <w:t>6=7+...+11+19</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1A2383CA">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val="0"/>
                <w:bCs w:val="0"/>
                <w:color w:val="000000"/>
                <w:sz w:val="18"/>
                <w:szCs w:val="18"/>
                <w:highlight w:val="none"/>
              </w:rPr>
            </w:pPr>
            <w:r>
              <w:rPr>
                <w:rFonts w:hint="default" w:ascii="Times New Roman" w:hAnsi="Times New Roman" w:eastAsia="方正楷体_GBK" w:cs="Times New Roman"/>
                <w:b w:val="0"/>
                <w:bCs w:val="0"/>
                <w:color w:val="000000"/>
                <w:sz w:val="18"/>
                <w:szCs w:val="18"/>
                <w:highlight w:val="none"/>
              </w:rPr>
              <w:t>9639150.46</w:t>
            </w: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5F2CB47F">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val="0"/>
                <w:bCs w:val="0"/>
                <w:color w:val="000000"/>
                <w:sz w:val="18"/>
                <w:szCs w:val="18"/>
                <w:highlight w:val="none"/>
              </w:rPr>
            </w:pPr>
            <w:r>
              <w:rPr>
                <w:rFonts w:hint="default" w:ascii="Times New Roman" w:hAnsi="Times New Roman" w:eastAsia="方正楷体_GBK" w:cs="Times New Roman"/>
                <w:b w:val="0"/>
                <w:bCs w:val="0"/>
                <w:color w:val="000000"/>
                <w:sz w:val="18"/>
                <w:szCs w:val="18"/>
                <w:highlight w:val="none"/>
              </w:rPr>
              <w:t>12634975.27</w:t>
            </w: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2441776C">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val="0"/>
                <w:bCs w:val="0"/>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30DEFC4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val="0"/>
                <w:bCs w:val="0"/>
                <w:color w:val="000000"/>
                <w:sz w:val="18"/>
                <w:szCs w:val="18"/>
                <w:highlight w:val="none"/>
              </w:rPr>
            </w:pPr>
            <w:r>
              <w:rPr>
                <w:rFonts w:hint="default" w:ascii="Times New Roman" w:hAnsi="Times New Roman" w:eastAsia="方正楷体_GBK" w:cs="Times New Roman"/>
                <w:b w:val="0"/>
                <w:bCs w:val="0"/>
                <w:color w:val="000000"/>
                <w:sz w:val="18"/>
                <w:szCs w:val="18"/>
                <w:highlight w:val="none"/>
              </w:rPr>
              <w:t>12347390.57</w:t>
            </w:r>
          </w:p>
        </w:tc>
      </w:tr>
      <w:tr w14:paraId="6058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07E0F80E">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 xml:space="preserve"> 1.材料费</w:t>
            </w:r>
          </w:p>
        </w:tc>
        <w:tc>
          <w:tcPr>
            <w:tcW w:w="1315" w:type="dxa"/>
            <w:tcBorders>
              <w:top w:val="single" w:color="auto" w:sz="6" w:space="0"/>
              <w:left w:val="single" w:color="auto" w:sz="6" w:space="0"/>
              <w:bottom w:val="single" w:color="auto" w:sz="6" w:space="0"/>
              <w:right w:val="nil"/>
              <w:tl2br w:val="nil"/>
              <w:tr2bl w:val="nil"/>
            </w:tcBorders>
            <w:vAlign w:val="top"/>
          </w:tcPr>
          <w:p w14:paraId="73DD4FF7">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7</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779AF6A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581349.74</w:t>
            </w: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72E422BD">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1156519.14</w:t>
            </w: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6ED9EFAB">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5A650F43">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868934.44</w:t>
            </w:r>
          </w:p>
        </w:tc>
      </w:tr>
      <w:tr w14:paraId="3DC4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799C6BB6">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 xml:space="preserve"> 2.修理费</w:t>
            </w:r>
          </w:p>
        </w:tc>
        <w:tc>
          <w:tcPr>
            <w:tcW w:w="1315" w:type="dxa"/>
            <w:tcBorders>
              <w:top w:val="single" w:color="auto" w:sz="6" w:space="0"/>
              <w:left w:val="single" w:color="auto" w:sz="6" w:space="0"/>
              <w:bottom w:val="single" w:color="auto" w:sz="6" w:space="0"/>
              <w:right w:val="nil"/>
              <w:tl2br w:val="nil"/>
              <w:tr2bl w:val="nil"/>
            </w:tcBorders>
            <w:vAlign w:val="top"/>
          </w:tcPr>
          <w:p w14:paraId="42AE20B0">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8</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3D793C4D">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124B97C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75236081">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116ACE9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366D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49F5C2EB">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 xml:space="preserve"> 3.检验检测费</w:t>
            </w:r>
          </w:p>
        </w:tc>
        <w:tc>
          <w:tcPr>
            <w:tcW w:w="1315" w:type="dxa"/>
            <w:tcBorders>
              <w:top w:val="single" w:color="auto" w:sz="6" w:space="0"/>
              <w:left w:val="single" w:color="auto" w:sz="6" w:space="0"/>
              <w:bottom w:val="single" w:color="auto" w:sz="6" w:space="0"/>
              <w:right w:val="nil"/>
              <w:tl2br w:val="nil"/>
              <w:tr2bl w:val="nil"/>
            </w:tcBorders>
            <w:vAlign w:val="top"/>
          </w:tcPr>
          <w:p w14:paraId="7D9D7B07">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9</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7A70A87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2AB7F6EF">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7BF3A31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520EB05A">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362D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3C4EA3B4">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 xml:space="preserve"> 4.污泥处置费</w:t>
            </w:r>
          </w:p>
        </w:tc>
        <w:tc>
          <w:tcPr>
            <w:tcW w:w="1315" w:type="dxa"/>
            <w:tcBorders>
              <w:top w:val="single" w:color="auto" w:sz="6" w:space="0"/>
              <w:left w:val="single" w:color="auto" w:sz="6" w:space="0"/>
              <w:bottom w:val="single" w:color="auto" w:sz="6" w:space="0"/>
              <w:right w:val="nil"/>
              <w:tl2br w:val="nil"/>
              <w:tr2bl w:val="nil"/>
            </w:tcBorders>
            <w:vAlign w:val="top"/>
          </w:tcPr>
          <w:p w14:paraId="6D691AA1">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10</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4B270CB6">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328F4A6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0DD2268E">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3E85B8ED">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1249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3B695FD7">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 xml:space="preserve"> 5.人工费</w:t>
            </w:r>
          </w:p>
        </w:tc>
        <w:tc>
          <w:tcPr>
            <w:tcW w:w="1315" w:type="dxa"/>
            <w:tcBorders>
              <w:top w:val="single" w:color="auto" w:sz="6" w:space="0"/>
              <w:left w:val="single" w:color="auto" w:sz="6" w:space="0"/>
              <w:bottom w:val="single" w:color="auto" w:sz="6" w:space="0"/>
              <w:right w:val="nil"/>
              <w:tl2br w:val="nil"/>
              <w:tr2bl w:val="nil"/>
            </w:tcBorders>
            <w:vAlign w:val="top"/>
          </w:tcPr>
          <w:p w14:paraId="0A80936A">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11=12+...+18</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1AD34F2A">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1846936.04</w:t>
            </w: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12417DE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1730737.02</w:t>
            </w: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5F84E54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7A23EE2B">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1730737.02</w:t>
            </w:r>
          </w:p>
        </w:tc>
      </w:tr>
      <w:tr w14:paraId="6B67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187ADE43">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（1）职工工资总额</w:t>
            </w:r>
          </w:p>
        </w:tc>
        <w:tc>
          <w:tcPr>
            <w:tcW w:w="1315" w:type="dxa"/>
            <w:tcBorders>
              <w:top w:val="single" w:color="auto" w:sz="6" w:space="0"/>
              <w:left w:val="single" w:color="auto" w:sz="6" w:space="0"/>
              <w:bottom w:val="single" w:color="auto" w:sz="6" w:space="0"/>
              <w:right w:val="nil"/>
              <w:tl2br w:val="nil"/>
              <w:tr2bl w:val="nil"/>
            </w:tcBorders>
            <w:vAlign w:val="top"/>
          </w:tcPr>
          <w:p w14:paraId="6D9D3216">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12</w:t>
            </w:r>
          </w:p>
        </w:tc>
        <w:tc>
          <w:tcPr>
            <w:tcW w:w="1409" w:type="dxa"/>
            <w:tcBorders>
              <w:top w:val="single" w:color="auto" w:sz="6" w:space="0"/>
              <w:left w:val="single" w:color="auto" w:sz="6" w:space="0"/>
              <w:bottom w:val="single" w:color="auto" w:sz="6" w:space="0"/>
              <w:right w:val="single" w:color="auto" w:sz="6" w:space="0"/>
              <w:tl2br w:val="nil"/>
              <w:tr2bl w:val="nil"/>
            </w:tcBorders>
            <w:vAlign w:val="center"/>
          </w:tcPr>
          <w:p w14:paraId="4C86B87D">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1846936.04</w:t>
            </w: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5444FD2C">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1730737.02</w:t>
            </w:r>
          </w:p>
        </w:tc>
        <w:tc>
          <w:tcPr>
            <w:tcW w:w="1420" w:type="dxa"/>
            <w:tcBorders>
              <w:top w:val="single" w:color="auto" w:sz="6" w:space="0"/>
              <w:left w:val="single" w:color="auto" w:sz="6" w:space="0"/>
              <w:bottom w:val="single" w:color="auto" w:sz="6" w:space="0"/>
              <w:right w:val="nil"/>
              <w:tl2br w:val="nil"/>
              <w:tr2bl w:val="nil"/>
            </w:tcBorders>
            <w:vAlign w:val="center"/>
          </w:tcPr>
          <w:p w14:paraId="23591556">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1DAD8296">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1730737.02</w:t>
            </w:r>
          </w:p>
        </w:tc>
      </w:tr>
      <w:tr w14:paraId="1EF4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55E71F83">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（2）社会保障费</w:t>
            </w:r>
          </w:p>
        </w:tc>
        <w:tc>
          <w:tcPr>
            <w:tcW w:w="1315" w:type="dxa"/>
            <w:tcBorders>
              <w:top w:val="single" w:color="auto" w:sz="6" w:space="0"/>
              <w:left w:val="single" w:color="auto" w:sz="6" w:space="0"/>
              <w:bottom w:val="single" w:color="auto" w:sz="6" w:space="0"/>
              <w:right w:val="nil"/>
              <w:tl2br w:val="nil"/>
              <w:tr2bl w:val="nil"/>
            </w:tcBorders>
            <w:vAlign w:val="top"/>
          </w:tcPr>
          <w:p w14:paraId="53EF7324">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13</w:t>
            </w:r>
          </w:p>
        </w:tc>
        <w:tc>
          <w:tcPr>
            <w:tcW w:w="1409" w:type="dxa"/>
            <w:tcBorders>
              <w:top w:val="single" w:color="auto" w:sz="6" w:space="0"/>
              <w:left w:val="single" w:color="auto" w:sz="6" w:space="0"/>
              <w:bottom w:val="single" w:color="auto" w:sz="6" w:space="0"/>
              <w:right w:val="nil"/>
              <w:tl2br w:val="nil"/>
              <w:tr2bl w:val="nil"/>
            </w:tcBorders>
            <w:vAlign w:val="center"/>
          </w:tcPr>
          <w:p w14:paraId="524EF46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nil"/>
              <w:tl2br w:val="nil"/>
              <w:tr2bl w:val="nil"/>
            </w:tcBorders>
            <w:vAlign w:val="center"/>
          </w:tcPr>
          <w:p w14:paraId="42B7DB03">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nil"/>
              <w:tl2br w:val="nil"/>
              <w:tr2bl w:val="nil"/>
            </w:tcBorders>
            <w:vAlign w:val="center"/>
          </w:tcPr>
          <w:p w14:paraId="01993390">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7582B42D">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238B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491AA4D8">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（3）工会经费</w:t>
            </w:r>
          </w:p>
        </w:tc>
        <w:tc>
          <w:tcPr>
            <w:tcW w:w="1315" w:type="dxa"/>
            <w:tcBorders>
              <w:top w:val="single" w:color="auto" w:sz="6" w:space="0"/>
              <w:left w:val="single" w:color="auto" w:sz="6" w:space="0"/>
              <w:bottom w:val="single" w:color="auto" w:sz="6" w:space="0"/>
              <w:right w:val="nil"/>
              <w:tl2br w:val="nil"/>
              <w:tr2bl w:val="nil"/>
            </w:tcBorders>
            <w:vAlign w:val="top"/>
          </w:tcPr>
          <w:p w14:paraId="7348DCBD">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14</w:t>
            </w:r>
          </w:p>
        </w:tc>
        <w:tc>
          <w:tcPr>
            <w:tcW w:w="1409" w:type="dxa"/>
            <w:tcBorders>
              <w:top w:val="single" w:color="auto" w:sz="6" w:space="0"/>
              <w:left w:val="single" w:color="auto" w:sz="6" w:space="0"/>
              <w:bottom w:val="single" w:color="auto" w:sz="6" w:space="0"/>
              <w:right w:val="nil"/>
              <w:tl2br w:val="nil"/>
              <w:tr2bl w:val="nil"/>
            </w:tcBorders>
            <w:vAlign w:val="center"/>
          </w:tcPr>
          <w:p w14:paraId="259514A1">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nil"/>
              <w:tl2br w:val="nil"/>
              <w:tr2bl w:val="nil"/>
            </w:tcBorders>
            <w:vAlign w:val="center"/>
          </w:tcPr>
          <w:p w14:paraId="4870912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nil"/>
              <w:tl2br w:val="nil"/>
              <w:tr2bl w:val="nil"/>
            </w:tcBorders>
            <w:vAlign w:val="center"/>
          </w:tcPr>
          <w:p w14:paraId="7026E647">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6B524F1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1901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71E01BAA">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（4）职工福利费</w:t>
            </w:r>
          </w:p>
        </w:tc>
        <w:tc>
          <w:tcPr>
            <w:tcW w:w="1315" w:type="dxa"/>
            <w:tcBorders>
              <w:top w:val="single" w:color="auto" w:sz="6" w:space="0"/>
              <w:left w:val="single" w:color="auto" w:sz="6" w:space="0"/>
              <w:bottom w:val="single" w:color="auto" w:sz="6" w:space="0"/>
              <w:right w:val="nil"/>
              <w:tl2br w:val="nil"/>
              <w:tr2bl w:val="nil"/>
            </w:tcBorders>
            <w:vAlign w:val="top"/>
          </w:tcPr>
          <w:p w14:paraId="734D8B37">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15</w:t>
            </w:r>
          </w:p>
        </w:tc>
        <w:tc>
          <w:tcPr>
            <w:tcW w:w="1409" w:type="dxa"/>
            <w:tcBorders>
              <w:top w:val="single" w:color="auto" w:sz="6" w:space="0"/>
              <w:left w:val="single" w:color="auto" w:sz="6" w:space="0"/>
              <w:bottom w:val="single" w:color="auto" w:sz="6" w:space="0"/>
              <w:right w:val="nil"/>
              <w:tl2br w:val="nil"/>
              <w:tr2bl w:val="nil"/>
            </w:tcBorders>
            <w:vAlign w:val="center"/>
          </w:tcPr>
          <w:p w14:paraId="51B90711">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nil"/>
              <w:tl2br w:val="nil"/>
              <w:tr2bl w:val="nil"/>
            </w:tcBorders>
            <w:vAlign w:val="center"/>
          </w:tcPr>
          <w:p w14:paraId="06620F0C">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nil"/>
              <w:tl2br w:val="nil"/>
              <w:tr2bl w:val="nil"/>
            </w:tcBorders>
            <w:vAlign w:val="center"/>
          </w:tcPr>
          <w:p w14:paraId="5436FAFF">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3D5BE83F">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0EAA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4591D301">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（5）职工教育经费</w:t>
            </w:r>
          </w:p>
        </w:tc>
        <w:tc>
          <w:tcPr>
            <w:tcW w:w="1315" w:type="dxa"/>
            <w:tcBorders>
              <w:top w:val="single" w:color="auto" w:sz="6" w:space="0"/>
              <w:left w:val="single" w:color="auto" w:sz="6" w:space="0"/>
              <w:bottom w:val="single" w:color="auto" w:sz="6" w:space="0"/>
              <w:right w:val="nil"/>
              <w:tl2br w:val="nil"/>
              <w:tr2bl w:val="nil"/>
            </w:tcBorders>
            <w:vAlign w:val="top"/>
          </w:tcPr>
          <w:p w14:paraId="7632E1B9">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16</w:t>
            </w:r>
          </w:p>
        </w:tc>
        <w:tc>
          <w:tcPr>
            <w:tcW w:w="1409" w:type="dxa"/>
            <w:tcBorders>
              <w:top w:val="single" w:color="auto" w:sz="6" w:space="0"/>
              <w:left w:val="single" w:color="auto" w:sz="6" w:space="0"/>
              <w:bottom w:val="single" w:color="auto" w:sz="6" w:space="0"/>
              <w:right w:val="nil"/>
              <w:tl2br w:val="nil"/>
              <w:tr2bl w:val="nil"/>
            </w:tcBorders>
            <w:vAlign w:val="center"/>
          </w:tcPr>
          <w:p w14:paraId="061D101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nil"/>
              <w:tl2br w:val="nil"/>
              <w:tr2bl w:val="nil"/>
            </w:tcBorders>
            <w:vAlign w:val="center"/>
          </w:tcPr>
          <w:p w14:paraId="468C5EBC">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nil"/>
              <w:tl2br w:val="nil"/>
              <w:tr2bl w:val="nil"/>
            </w:tcBorders>
            <w:vAlign w:val="center"/>
          </w:tcPr>
          <w:p w14:paraId="5FFEAD3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1A361431">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5BEC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39E04994">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（6）解除与劳动关系补偿费</w:t>
            </w:r>
          </w:p>
        </w:tc>
        <w:tc>
          <w:tcPr>
            <w:tcW w:w="1315" w:type="dxa"/>
            <w:tcBorders>
              <w:top w:val="single" w:color="auto" w:sz="6" w:space="0"/>
              <w:left w:val="single" w:color="auto" w:sz="6" w:space="0"/>
              <w:bottom w:val="single" w:color="auto" w:sz="6" w:space="0"/>
              <w:right w:val="nil"/>
              <w:tl2br w:val="nil"/>
              <w:tr2bl w:val="nil"/>
            </w:tcBorders>
            <w:vAlign w:val="top"/>
          </w:tcPr>
          <w:p w14:paraId="07E61FB8">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17</w:t>
            </w:r>
          </w:p>
        </w:tc>
        <w:tc>
          <w:tcPr>
            <w:tcW w:w="1409" w:type="dxa"/>
            <w:tcBorders>
              <w:top w:val="single" w:color="auto" w:sz="6" w:space="0"/>
              <w:left w:val="single" w:color="auto" w:sz="6" w:space="0"/>
              <w:bottom w:val="single" w:color="auto" w:sz="6" w:space="0"/>
              <w:right w:val="nil"/>
              <w:tl2br w:val="nil"/>
              <w:tr2bl w:val="nil"/>
            </w:tcBorders>
            <w:vAlign w:val="center"/>
          </w:tcPr>
          <w:p w14:paraId="479FE08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nil"/>
              <w:tl2br w:val="nil"/>
              <w:tr2bl w:val="nil"/>
            </w:tcBorders>
            <w:vAlign w:val="center"/>
          </w:tcPr>
          <w:p w14:paraId="5A4C7AE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nil"/>
              <w:tl2br w:val="nil"/>
              <w:tr2bl w:val="nil"/>
            </w:tcBorders>
            <w:vAlign w:val="center"/>
          </w:tcPr>
          <w:p w14:paraId="117E92F1">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42B152AC">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1D2A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1CA5F0B0">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（7）劳务工支出</w:t>
            </w:r>
          </w:p>
        </w:tc>
        <w:tc>
          <w:tcPr>
            <w:tcW w:w="1315" w:type="dxa"/>
            <w:tcBorders>
              <w:top w:val="single" w:color="auto" w:sz="6" w:space="0"/>
              <w:left w:val="single" w:color="auto" w:sz="6" w:space="0"/>
              <w:bottom w:val="single" w:color="auto" w:sz="6" w:space="0"/>
              <w:right w:val="nil"/>
              <w:tl2br w:val="nil"/>
              <w:tr2bl w:val="nil"/>
            </w:tcBorders>
            <w:vAlign w:val="top"/>
          </w:tcPr>
          <w:p w14:paraId="76A70AA0">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18</w:t>
            </w:r>
          </w:p>
        </w:tc>
        <w:tc>
          <w:tcPr>
            <w:tcW w:w="1409" w:type="dxa"/>
            <w:tcBorders>
              <w:top w:val="single" w:color="auto" w:sz="6" w:space="0"/>
              <w:left w:val="single" w:color="auto" w:sz="6" w:space="0"/>
              <w:bottom w:val="single" w:color="auto" w:sz="6" w:space="0"/>
              <w:right w:val="nil"/>
              <w:tl2br w:val="nil"/>
              <w:tr2bl w:val="nil"/>
            </w:tcBorders>
            <w:vAlign w:val="center"/>
          </w:tcPr>
          <w:p w14:paraId="799B9E5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nil"/>
              <w:tl2br w:val="nil"/>
              <w:tr2bl w:val="nil"/>
            </w:tcBorders>
            <w:vAlign w:val="center"/>
          </w:tcPr>
          <w:p w14:paraId="4044381A">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nil"/>
              <w:tl2br w:val="nil"/>
              <w:tr2bl w:val="nil"/>
            </w:tcBorders>
            <w:vAlign w:val="center"/>
          </w:tcPr>
          <w:p w14:paraId="483FC5D2">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4287CFC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1A0C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107A92ED">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6.其他相关费用</w:t>
            </w:r>
          </w:p>
        </w:tc>
        <w:tc>
          <w:tcPr>
            <w:tcW w:w="1315" w:type="dxa"/>
            <w:tcBorders>
              <w:top w:val="single" w:color="auto" w:sz="6" w:space="0"/>
              <w:left w:val="single" w:color="auto" w:sz="6" w:space="0"/>
              <w:bottom w:val="single" w:color="auto" w:sz="6" w:space="0"/>
              <w:right w:val="nil"/>
              <w:tl2br w:val="nil"/>
              <w:tr2bl w:val="nil"/>
            </w:tcBorders>
            <w:vAlign w:val="top"/>
          </w:tcPr>
          <w:p w14:paraId="1EAE4DA5">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19</w:t>
            </w:r>
          </w:p>
        </w:tc>
        <w:tc>
          <w:tcPr>
            <w:tcW w:w="1409" w:type="dxa"/>
            <w:tcBorders>
              <w:top w:val="single" w:color="auto" w:sz="6" w:space="0"/>
              <w:left w:val="single" w:color="auto" w:sz="6" w:space="0"/>
              <w:bottom w:val="single" w:color="auto" w:sz="6" w:space="0"/>
              <w:right w:val="nil"/>
              <w:tl2br w:val="nil"/>
              <w:tr2bl w:val="nil"/>
            </w:tcBorders>
            <w:vAlign w:val="center"/>
          </w:tcPr>
          <w:p w14:paraId="05447FA0">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7210864.68</w:t>
            </w:r>
          </w:p>
        </w:tc>
        <w:tc>
          <w:tcPr>
            <w:tcW w:w="1470" w:type="dxa"/>
            <w:tcBorders>
              <w:top w:val="single" w:color="auto" w:sz="6" w:space="0"/>
              <w:left w:val="single" w:color="auto" w:sz="6" w:space="0"/>
              <w:bottom w:val="single" w:color="auto" w:sz="6" w:space="0"/>
              <w:right w:val="nil"/>
              <w:tl2br w:val="nil"/>
              <w:tr2bl w:val="nil"/>
            </w:tcBorders>
            <w:vAlign w:val="center"/>
          </w:tcPr>
          <w:p w14:paraId="4AD7343D">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9747719.11</w:t>
            </w:r>
          </w:p>
        </w:tc>
        <w:tc>
          <w:tcPr>
            <w:tcW w:w="1420" w:type="dxa"/>
            <w:tcBorders>
              <w:top w:val="single" w:color="auto" w:sz="6" w:space="0"/>
              <w:left w:val="single" w:color="auto" w:sz="6" w:space="0"/>
              <w:bottom w:val="single" w:color="auto" w:sz="6" w:space="0"/>
              <w:right w:val="nil"/>
              <w:tl2br w:val="nil"/>
              <w:tr2bl w:val="nil"/>
            </w:tcBorders>
            <w:vAlign w:val="center"/>
          </w:tcPr>
          <w:p w14:paraId="0C63030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4AF5540B">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9747719.11</w:t>
            </w:r>
          </w:p>
        </w:tc>
      </w:tr>
      <w:tr w14:paraId="076F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135C0BF9">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（二）其他运营费用</w:t>
            </w:r>
          </w:p>
        </w:tc>
        <w:tc>
          <w:tcPr>
            <w:tcW w:w="1315" w:type="dxa"/>
            <w:tcBorders>
              <w:top w:val="single" w:color="auto" w:sz="6" w:space="0"/>
              <w:left w:val="single" w:color="auto" w:sz="6" w:space="0"/>
              <w:bottom w:val="single" w:color="auto" w:sz="6" w:space="0"/>
              <w:right w:val="nil"/>
              <w:tl2br w:val="nil"/>
              <w:tr2bl w:val="nil"/>
            </w:tcBorders>
            <w:vAlign w:val="top"/>
          </w:tcPr>
          <w:p w14:paraId="033B0876">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20=21+22+23</w:t>
            </w:r>
          </w:p>
        </w:tc>
        <w:tc>
          <w:tcPr>
            <w:tcW w:w="1409" w:type="dxa"/>
            <w:tcBorders>
              <w:top w:val="single" w:color="auto" w:sz="6" w:space="0"/>
              <w:left w:val="single" w:color="auto" w:sz="6" w:space="0"/>
              <w:bottom w:val="single" w:color="auto" w:sz="6" w:space="0"/>
              <w:right w:val="nil"/>
              <w:tl2br w:val="nil"/>
              <w:tr2bl w:val="nil"/>
            </w:tcBorders>
            <w:vAlign w:val="center"/>
          </w:tcPr>
          <w:p w14:paraId="5FD5681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3034234.19</w:t>
            </w:r>
          </w:p>
        </w:tc>
        <w:tc>
          <w:tcPr>
            <w:tcW w:w="1470" w:type="dxa"/>
            <w:tcBorders>
              <w:top w:val="single" w:color="auto" w:sz="6" w:space="0"/>
              <w:left w:val="single" w:color="auto" w:sz="6" w:space="0"/>
              <w:bottom w:val="single" w:color="auto" w:sz="6" w:space="0"/>
              <w:right w:val="nil"/>
              <w:tl2br w:val="nil"/>
              <w:tr2bl w:val="nil"/>
            </w:tcBorders>
            <w:vAlign w:val="center"/>
          </w:tcPr>
          <w:p w14:paraId="2B19483D">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3076827.53</w:t>
            </w:r>
          </w:p>
        </w:tc>
        <w:tc>
          <w:tcPr>
            <w:tcW w:w="1420" w:type="dxa"/>
            <w:tcBorders>
              <w:top w:val="single" w:color="auto" w:sz="6" w:space="0"/>
              <w:left w:val="single" w:color="auto" w:sz="6" w:space="0"/>
              <w:bottom w:val="single" w:color="auto" w:sz="6" w:space="0"/>
              <w:right w:val="nil"/>
              <w:tl2br w:val="nil"/>
              <w:tr2bl w:val="nil"/>
            </w:tcBorders>
            <w:vAlign w:val="center"/>
          </w:tcPr>
          <w:p w14:paraId="24BB02CE">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7FC561DE">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3049631.74</w:t>
            </w:r>
          </w:p>
        </w:tc>
      </w:tr>
      <w:tr w14:paraId="2A45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1510F4C8">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1.管理费用</w:t>
            </w:r>
          </w:p>
        </w:tc>
        <w:tc>
          <w:tcPr>
            <w:tcW w:w="1315" w:type="dxa"/>
            <w:tcBorders>
              <w:top w:val="single" w:color="auto" w:sz="6" w:space="0"/>
              <w:left w:val="single" w:color="auto" w:sz="6" w:space="0"/>
              <w:bottom w:val="single" w:color="auto" w:sz="6" w:space="0"/>
              <w:right w:val="nil"/>
              <w:tl2br w:val="nil"/>
              <w:tr2bl w:val="nil"/>
            </w:tcBorders>
            <w:vAlign w:val="top"/>
          </w:tcPr>
          <w:p w14:paraId="49AB720A">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21</w:t>
            </w:r>
          </w:p>
        </w:tc>
        <w:tc>
          <w:tcPr>
            <w:tcW w:w="1409" w:type="dxa"/>
            <w:tcBorders>
              <w:top w:val="single" w:color="auto" w:sz="6" w:space="0"/>
              <w:left w:val="single" w:color="auto" w:sz="6" w:space="0"/>
              <w:bottom w:val="single" w:color="auto" w:sz="6" w:space="0"/>
              <w:right w:val="nil"/>
              <w:tl2br w:val="nil"/>
              <w:tr2bl w:val="nil"/>
            </w:tcBorders>
            <w:vAlign w:val="center"/>
          </w:tcPr>
          <w:p w14:paraId="2A4E6A41">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1734120.75</w:t>
            </w:r>
          </w:p>
        </w:tc>
        <w:tc>
          <w:tcPr>
            <w:tcW w:w="1470" w:type="dxa"/>
            <w:tcBorders>
              <w:top w:val="single" w:color="auto" w:sz="6" w:space="0"/>
              <w:left w:val="single" w:color="auto" w:sz="6" w:space="0"/>
              <w:bottom w:val="single" w:color="auto" w:sz="6" w:space="0"/>
              <w:right w:val="nil"/>
              <w:tl2br w:val="nil"/>
              <w:tr2bl w:val="nil"/>
            </w:tcBorders>
            <w:vAlign w:val="center"/>
          </w:tcPr>
          <w:p w14:paraId="02E7792F">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1789236.75</w:t>
            </w:r>
          </w:p>
        </w:tc>
        <w:tc>
          <w:tcPr>
            <w:tcW w:w="1420" w:type="dxa"/>
            <w:tcBorders>
              <w:top w:val="single" w:color="auto" w:sz="6" w:space="0"/>
              <w:left w:val="single" w:color="auto" w:sz="6" w:space="0"/>
              <w:bottom w:val="single" w:color="auto" w:sz="6" w:space="0"/>
              <w:right w:val="nil"/>
              <w:tl2br w:val="nil"/>
              <w:tr2bl w:val="nil"/>
            </w:tcBorders>
            <w:vAlign w:val="center"/>
          </w:tcPr>
          <w:p w14:paraId="3ED4EE9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40ACA64C">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1761678.75</w:t>
            </w:r>
          </w:p>
        </w:tc>
      </w:tr>
      <w:tr w14:paraId="1236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312A91C6">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2.财务费用</w:t>
            </w:r>
          </w:p>
        </w:tc>
        <w:tc>
          <w:tcPr>
            <w:tcW w:w="1315" w:type="dxa"/>
            <w:tcBorders>
              <w:top w:val="single" w:color="auto" w:sz="6" w:space="0"/>
              <w:left w:val="single" w:color="auto" w:sz="6" w:space="0"/>
              <w:bottom w:val="single" w:color="auto" w:sz="6" w:space="0"/>
              <w:right w:val="nil"/>
              <w:tl2br w:val="nil"/>
              <w:tr2bl w:val="nil"/>
            </w:tcBorders>
            <w:vAlign w:val="top"/>
          </w:tcPr>
          <w:p w14:paraId="5AAFC310">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22</w:t>
            </w:r>
          </w:p>
        </w:tc>
        <w:tc>
          <w:tcPr>
            <w:tcW w:w="1409" w:type="dxa"/>
            <w:tcBorders>
              <w:top w:val="single" w:color="auto" w:sz="6" w:space="0"/>
              <w:left w:val="single" w:color="auto" w:sz="6" w:space="0"/>
              <w:bottom w:val="single" w:color="auto" w:sz="6" w:space="0"/>
              <w:right w:val="nil"/>
              <w:tl2br w:val="nil"/>
              <w:tr2bl w:val="nil"/>
            </w:tcBorders>
            <w:vAlign w:val="center"/>
          </w:tcPr>
          <w:p w14:paraId="6B92F9DC">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818959.63</w:t>
            </w:r>
          </w:p>
        </w:tc>
        <w:tc>
          <w:tcPr>
            <w:tcW w:w="1470" w:type="dxa"/>
            <w:tcBorders>
              <w:top w:val="single" w:color="auto" w:sz="6" w:space="0"/>
              <w:left w:val="single" w:color="auto" w:sz="6" w:space="0"/>
              <w:bottom w:val="single" w:color="auto" w:sz="6" w:space="0"/>
              <w:right w:val="nil"/>
              <w:tl2br w:val="nil"/>
              <w:tr2bl w:val="nil"/>
            </w:tcBorders>
            <w:vAlign w:val="center"/>
          </w:tcPr>
          <w:p w14:paraId="66A8B74B">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818235.22</w:t>
            </w:r>
          </w:p>
        </w:tc>
        <w:tc>
          <w:tcPr>
            <w:tcW w:w="1420" w:type="dxa"/>
            <w:tcBorders>
              <w:top w:val="single" w:color="auto" w:sz="6" w:space="0"/>
              <w:left w:val="single" w:color="auto" w:sz="6" w:space="0"/>
              <w:bottom w:val="single" w:color="auto" w:sz="6" w:space="0"/>
              <w:right w:val="nil"/>
              <w:tl2br w:val="nil"/>
              <w:tr2bl w:val="nil"/>
            </w:tcBorders>
            <w:vAlign w:val="center"/>
          </w:tcPr>
          <w:p w14:paraId="35C48BB4">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18090AD1">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818597.43</w:t>
            </w:r>
          </w:p>
        </w:tc>
      </w:tr>
      <w:tr w14:paraId="10E1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087E95F8">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3.税金</w:t>
            </w:r>
          </w:p>
        </w:tc>
        <w:tc>
          <w:tcPr>
            <w:tcW w:w="1315" w:type="dxa"/>
            <w:tcBorders>
              <w:top w:val="single" w:color="auto" w:sz="6" w:space="0"/>
              <w:left w:val="single" w:color="auto" w:sz="6" w:space="0"/>
              <w:bottom w:val="single" w:color="auto" w:sz="6" w:space="0"/>
              <w:right w:val="nil"/>
              <w:tl2br w:val="nil"/>
              <w:tr2bl w:val="nil"/>
            </w:tcBorders>
            <w:vAlign w:val="top"/>
          </w:tcPr>
          <w:p w14:paraId="00B2806E">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23</w:t>
            </w:r>
          </w:p>
        </w:tc>
        <w:tc>
          <w:tcPr>
            <w:tcW w:w="1409" w:type="dxa"/>
            <w:tcBorders>
              <w:top w:val="single" w:color="auto" w:sz="6" w:space="0"/>
              <w:left w:val="single" w:color="auto" w:sz="6" w:space="0"/>
              <w:bottom w:val="single" w:color="auto" w:sz="6" w:space="0"/>
              <w:right w:val="nil"/>
              <w:tl2br w:val="nil"/>
              <w:tr2bl w:val="nil"/>
            </w:tcBorders>
            <w:vAlign w:val="center"/>
          </w:tcPr>
          <w:p w14:paraId="35CCA10E">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481153.81</w:t>
            </w:r>
          </w:p>
        </w:tc>
        <w:tc>
          <w:tcPr>
            <w:tcW w:w="1470" w:type="dxa"/>
            <w:tcBorders>
              <w:top w:val="single" w:color="auto" w:sz="6" w:space="0"/>
              <w:left w:val="single" w:color="auto" w:sz="6" w:space="0"/>
              <w:bottom w:val="single" w:color="auto" w:sz="6" w:space="0"/>
              <w:right w:val="nil"/>
              <w:tl2br w:val="nil"/>
              <w:tr2bl w:val="nil"/>
            </w:tcBorders>
            <w:vAlign w:val="center"/>
          </w:tcPr>
          <w:p w14:paraId="0D3458A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469355.56</w:t>
            </w:r>
          </w:p>
        </w:tc>
        <w:tc>
          <w:tcPr>
            <w:tcW w:w="1420" w:type="dxa"/>
            <w:tcBorders>
              <w:top w:val="single" w:color="auto" w:sz="6" w:space="0"/>
              <w:left w:val="single" w:color="auto" w:sz="6" w:space="0"/>
              <w:bottom w:val="single" w:color="auto" w:sz="6" w:space="0"/>
              <w:right w:val="nil"/>
              <w:tl2br w:val="nil"/>
              <w:tr2bl w:val="nil"/>
            </w:tcBorders>
            <w:vAlign w:val="center"/>
          </w:tcPr>
          <w:p w14:paraId="27A07EB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085CADFA">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469355.56</w:t>
            </w:r>
          </w:p>
        </w:tc>
      </w:tr>
      <w:tr w14:paraId="1C43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2C0E07BD">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四、总成本</w:t>
            </w:r>
          </w:p>
        </w:tc>
        <w:tc>
          <w:tcPr>
            <w:tcW w:w="1315" w:type="dxa"/>
            <w:tcBorders>
              <w:top w:val="single" w:color="auto" w:sz="6" w:space="0"/>
              <w:left w:val="single" w:color="auto" w:sz="6" w:space="0"/>
              <w:bottom w:val="single" w:color="auto" w:sz="6" w:space="0"/>
              <w:right w:val="nil"/>
              <w:tl2br w:val="nil"/>
              <w:tr2bl w:val="nil"/>
            </w:tcBorders>
            <w:vAlign w:val="top"/>
          </w:tcPr>
          <w:p w14:paraId="7AAA73E0">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24=1+4+5</w:t>
            </w:r>
          </w:p>
        </w:tc>
        <w:tc>
          <w:tcPr>
            <w:tcW w:w="1409" w:type="dxa"/>
            <w:tcBorders>
              <w:top w:val="single" w:color="auto" w:sz="6" w:space="0"/>
              <w:left w:val="single" w:color="auto" w:sz="6" w:space="0"/>
              <w:bottom w:val="single" w:color="auto" w:sz="6" w:space="0"/>
              <w:right w:val="nil"/>
              <w:tl2br w:val="nil"/>
              <w:tr2bl w:val="nil"/>
            </w:tcBorders>
            <w:vAlign w:val="center"/>
          </w:tcPr>
          <w:p w14:paraId="5CA2CF4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43004016.11</w:t>
            </w:r>
          </w:p>
        </w:tc>
        <w:tc>
          <w:tcPr>
            <w:tcW w:w="1470" w:type="dxa"/>
            <w:tcBorders>
              <w:top w:val="single" w:color="auto" w:sz="6" w:space="0"/>
              <w:left w:val="single" w:color="auto" w:sz="6" w:space="0"/>
              <w:bottom w:val="single" w:color="auto" w:sz="6" w:space="0"/>
              <w:right w:val="nil"/>
              <w:tl2br w:val="nil"/>
              <w:tr2bl w:val="nil"/>
            </w:tcBorders>
            <w:vAlign w:val="center"/>
          </w:tcPr>
          <w:p w14:paraId="28AD165D">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46755526.08</w:t>
            </w:r>
          </w:p>
        </w:tc>
        <w:tc>
          <w:tcPr>
            <w:tcW w:w="1420" w:type="dxa"/>
            <w:tcBorders>
              <w:top w:val="single" w:color="auto" w:sz="6" w:space="0"/>
              <w:left w:val="single" w:color="auto" w:sz="6" w:space="0"/>
              <w:bottom w:val="single" w:color="auto" w:sz="6" w:space="0"/>
              <w:right w:val="nil"/>
              <w:tl2br w:val="nil"/>
              <w:tr2bl w:val="nil"/>
            </w:tcBorders>
            <w:vAlign w:val="center"/>
          </w:tcPr>
          <w:p w14:paraId="020D6819">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6A9ABE74">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15583272.19</w:t>
            </w:r>
          </w:p>
        </w:tc>
      </w:tr>
      <w:tr w14:paraId="4043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536DFD81">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五、应冲减总成本的费用</w:t>
            </w:r>
          </w:p>
        </w:tc>
        <w:tc>
          <w:tcPr>
            <w:tcW w:w="1315" w:type="dxa"/>
            <w:tcBorders>
              <w:top w:val="single" w:color="auto" w:sz="6" w:space="0"/>
              <w:left w:val="single" w:color="auto" w:sz="6" w:space="0"/>
              <w:bottom w:val="single" w:color="auto" w:sz="6" w:space="0"/>
              <w:right w:val="nil"/>
              <w:tl2br w:val="nil"/>
              <w:tr2bl w:val="nil"/>
            </w:tcBorders>
            <w:vAlign w:val="top"/>
          </w:tcPr>
          <w:p w14:paraId="6E6E3FAB">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25=26+27</w:t>
            </w:r>
          </w:p>
        </w:tc>
        <w:tc>
          <w:tcPr>
            <w:tcW w:w="1409" w:type="dxa"/>
            <w:tcBorders>
              <w:top w:val="single" w:color="auto" w:sz="6" w:space="0"/>
              <w:left w:val="single" w:color="auto" w:sz="6" w:space="0"/>
              <w:bottom w:val="single" w:color="auto" w:sz="6" w:space="0"/>
              <w:right w:val="nil"/>
              <w:tl2br w:val="nil"/>
              <w:tr2bl w:val="nil"/>
            </w:tcBorders>
            <w:vAlign w:val="center"/>
          </w:tcPr>
          <w:p w14:paraId="758855BC">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0.00</w:t>
            </w:r>
          </w:p>
        </w:tc>
        <w:tc>
          <w:tcPr>
            <w:tcW w:w="1470" w:type="dxa"/>
            <w:tcBorders>
              <w:top w:val="single" w:color="auto" w:sz="6" w:space="0"/>
              <w:left w:val="single" w:color="auto" w:sz="6" w:space="0"/>
              <w:bottom w:val="single" w:color="auto" w:sz="6" w:space="0"/>
              <w:right w:val="nil"/>
              <w:tl2br w:val="nil"/>
              <w:tr2bl w:val="nil"/>
            </w:tcBorders>
            <w:vAlign w:val="center"/>
          </w:tcPr>
          <w:p w14:paraId="757E0D74">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0.00</w:t>
            </w: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14D6B6D0">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0.00</w:t>
            </w: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32A53E56">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0.00</w:t>
            </w:r>
          </w:p>
        </w:tc>
      </w:tr>
      <w:tr w14:paraId="1086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52D730D0">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（一）财政补助</w:t>
            </w:r>
          </w:p>
        </w:tc>
        <w:tc>
          <w:tcPr>
            <w:tcW w:w="1315" w:type="dxa"/>
            <w:tcBorders>
              <w:top w:val="single" w:color="auto" w:sz="6" w:space="0"/>
              <w:left w:val="single" w:color="auto" w:sz="6" w:space="0"/>
              <w:bottom w:val="single" w:color="auto" w:sz="6" w:space="0"/>
              <w:right w:val="nil"/>
              <w:tl2br w:val="nil"/>
              <w:tr2bl w:val="nil"/>
            </w:tcBorders>
            <w:vAlign w:val="top"/>
          </w:tcPr>
          <w:p w14:paraId="4576AB1A">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26</w:t>
            </w:r>
          </w:p>
        </w:tc>
        <w:tc>
          <w:tcPr>
            <w:tcW w:w="1409" w:type="dxa"/>
            <w:tcBorders>
              <w:top w:val="single" w:color="auto" w:sz="6" w:space="0"/>
              <w:left w:val="single" w:color="auto" w:sz="6" w:space="0"/>
              <w:bottom w:val="single" w:color="auto" w:sz="6" w:space="0"/>
              <w:right w:val="nil"/>
              <w:tl2br w:val="nil"/>
              <w:tr2bl w:val="nil"/>
            </w:tcBorders>
            <w:vAlign w:val="center"/>
          </w:tcPr>
          <w:p w14:paraId="7333D73A">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nil"/>
              <w:tl2br w:val="nil"/>
              <w:tr2bl w:val="nil"/>
            </w:tcBorders>
            <w:vAlign w:val="center"/>
          </w:tcPr>
          <w:p w14:paraId="529BA303">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nil"/>
              <w:tl2br w:val="nil"/>
              <w:tr2bl w:val="nil"/>
            </w:tcBorders>
            <w:vAlign w:val="center"/>
          </w:tcPr>
          <w:p w14:paraId="233B622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3DCFE25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4675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1896FAEA">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（二）其他业务净收入</w:t>
            </w:r>
          </w:p>
        </w:tc>
        <w:tc>
          <w:tcPr>
            <w:tcW w:w="1315" w:type="dxa"/>
            <w:tcBorders>
              <w:top w:val="single" w:color="auto" w:sz="6" w:space="0"/>
              <w:left w:val="single" w:color="auto" w:sz="6" w:space="0"/>
              <w:bottom w:val="single" w:color="auto" w:sz="6" w:space="0"/>
              <w:right w:val="nil"/>
              <w:tl2br w:val="nil"/>
              <w:tr2bl w:val="nil"/>
            </w:tcBorders>
            <w:vAlign w:val="top"/>
          </w:tcPr>
          <w:p w14:paraId="48B670F2">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color w:val="000000"/>
                <w:sz w:val="18"/>
                <w:szCs w:val="18"/>
                <w:highlight w:val="none"/>
              </w:rPr>
            </w:pPr>
            <w:r>
              <w:rPr>
                <w:rFonts w:hint="default" w:ascii="Times New Roman" w:hAnsi="Times New Roman" w:eastAsia="方正楷体_GBK" w:cs="Times New Roman"/>
                <w:color w:val="000000"/>
                <w:sz w:val="18"/>
                <w:szCs w:val="18"/>
                <w:highlight w:val="none"/>
              </w:rPr>
              <w:t>27</w:t>
            </w:r>
          </w:p>
        </w:tc>
        <w:tc>
          <w:tcPr>
            <w:tcW w:w="1409" w:type="dxa"/>
            <w:tcBorders>
              <w:top w:val="single" w:color="auto" w:sz="6" w:space="0"/>
              <w:left w:val="single" w:color="auto" w:sz="6" w:space="0"/>
              <w:bottom w:val="single" w:color="auto" w:sz="6" w:space="0"/>
              <w:right w:val="nil"/>
              <w:tl2br w:val="nil"/>
              <w:tr2bl w:val="nil"/>
            </w:tcBorders>
            <w:vAlign w:val="center"/>
          </w:tcPr>
          <w:p w14:paraId="57A2485F">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70" w:type="dxa"/>
            <w:tcBorders>
              <w:top w:val="single" w:color="auto" w:sz="6" w:space="0"/>
              <w:left w:val="single" w:color="auto" w:sz="6" w:space="0"/>
              <w:bottom w:val="single" w:color="auto" w:sz="6" w:space="0"/>
              <w:right w:val="nil"/>
              <w:tl2br w:val="nil"/>
              <w:tr2bl w:val="nil"/>
            </w:tcBorders>
            <w:vAlign w:val="center"/>
          </w:tcPr>
          <w:p w14:paraId="488BFE46">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420" w:type="dxa"/>
            <w:tcBorders>
              <w:top w:val="single" w:color="auto" w:sz="6" w:space="0"/>
              <w:left w:val="single" w:color="auto" w:sz="6" w:space="0"/>
              <w:bottom w:val="single" w:color="auto" w:sz="6" w:space="0"/>
              <w:right w:val="single" w:color="auto" w:sz="6" w:space="0"/>
              <w:tl2br w:val="nil"/>
              <w:tr2bl w:val="nil"/>
            </w:tcBorders>
            <w:vAlign w:val="center"/>
          </w:tcPr>
          <w:p w14:paraId="0E43C2E8">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546FC8CA">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color w:val="000000"/>
                <w:sz w:val="18"/>
                <w:szCs w:val="18"/>
                <w:highlight w:val="none"/>
              </w:rPr>
            </w:pPr>
          </w:p>
        </w:tc>
      </w:tr>
      <w:tr w14:paraId="4851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69B9D8FF">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六、核定污水处理定价总成本</w:t>
            </w:r>
          </w:p>
        </w:tc>
        <w:tc>
          <w:tcPr>
            <w:tcW w:w="1315" w:type="dxa"/>
            <w:tcBorders>
              <w:top w:val="single" w:color="auto" w:sz="6" w:space="0"/>
              <w:left w:val="single" w:color="auto" w:sz="6" w:space="0"/>
              <w:bottom w:val="single" w:color="auto" w:sz="6" w:space="0"/>
              <w:right w:val="nil"/>
              <w:tl2br w:val="nil"/>
              <w:tr2bl w:val="nil"/>
            </w:tcBorders>
            <w:vAlign w:val="top"/>
          </w:tcPr>
          <w:p w14:paraId="18F3E6FC">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28=24-25</w:t>
            </w:r>
          </w:p>
        </w:tc>
        <w:tc>
          <w:tcPr>
            <w:tcW w:w="1409" w:type="dxa"/>
            <w:tcBorders>
              <w:top w:val="single" w:color="auto" w:sz="6" w:space="0"/>
              <w:left w:val="single" w:color="auto" w:sz="6" w:space="0"/>
              <w:bottom w:val="single" w:color="auto" w:sz="6" w:space="0"/>
              <w:right w:val="nil"/>
              <w:tl2br w:val="nil"/>
              <w:tr2bl w:val="nil"/>
            </w:tcBorders>
            <w:vAlign w:val="center"/>
          </w:tcPr>
          <w:p w14:paraId="10F3C81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43004016.11</w:t>
            </w:r>
          </w:p>
        </w:tc>
        <w:tc>
          <w:tcPr>
            <w:tcW w:w="1470" w:type="dxa"/>
            <w:tcBorders>
              <w:top w:val="single" w:color="auto" w:sz="6" w:space="0"/>
              <w:left w:val="single" w:color="auto" w:sz="6" w:space="0"/>
              <w:bottom w:val="single" w:color="auto" w:sz="6" w:space="0"/>
              <w:right w:val="nil"/>
              <w:tl2br w:val="nil"/>
              <w:tr2bl w:val="nil"/>
            </w:tcBorders>
            <w:vAlign w:val="center"/>
          </w:tcPr>
          <w:p w14:paraId="619FB06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46755526.08</w:t>
            </w:r>
          </w:p>
        </w:tc>
        <w:tc>
          <w:tcPr>
            <w:tcW w:w="1420" w:type="dxa"/>
            <w:tcBorders>
              <w:top w:val="single" w:color="auto" w:sz="6" w:space="0"/>
              <w:left w:val="single" w:color="auto" w:sz="6" w:space="0"/>
              <w:bottom w:val="single" w:color="auto" w:sz="6" w:space="0"/>
              <w:right w:val="nil"/>
              <w:tl2br w:val="nil"/>
              <w:tr2bl w:val="nil"/>
            </w:tcBorders>
            <w:vAlign w:val="center"/>
          </w:tcPr>
          <w:p w14:paraId="5663CCBF">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2B45B634">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15583272.19</w:t>
            </w:r>
          </w:p>
        </w:tc>
      </w:tr>
      <w:tr w14:paraId="63A1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21154F54">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七、污水处理总量</w:t>
            </w:r>
          </w:p>
        </w:tc>
        <w:tc>
          <w:tcPr>
            <w:tcW w:w="1315" w:type="dxa"/>
            <w:tcBorders>
              <w:top w:val="single" w:color="auto" w:sz="6" w:space="0"/>
              <w:left w:val="single" w:color="auto" w:sz="6" w:space="0"/>
              <w:bottom w:val="single" w:color="auto" w:sz="6" w:space="0"/>
              <w:right w:val="nil"/>
              <w:tl2br w:val="nil"/>
              <w:tr2bl w:val="nil"/>
            </w:tcBorders>
            <w:vAlign w:val="top"/>
          </w:tcPr>
          <w:p w14:paraId="1E7484E3">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29</w:t>
            </w:r>
          </w:p>
        </w:tc>
        <w:tc>
          <w:tcPr>
            <w:tcW w:w="1409" w:type="dxa"/>
            <w:tcBorders>
              <w:top w:val="single" w:color="auto" w:sz="6" w:space="0"/>
              <w:left w:val="single" w:color="auto" w:sz="6" w:space="0"/>
              <w:bottom w:val="single" w:color="auto" w:sz="6" w:space="0"/>
              <w:right w:val="nil"/>
              <w:tl2br w:val="nil"/>
              <w:tr2bl w:val="nil"/>
            </w:tcBorders>
            <w:vAlign w:val="center"/>
          </w:tcPr>
          <w:p w14:paraId="5E10B825">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11847510.00</w:t>
            </w:r>
          </w:p>
        </w:tc>
        <w:tc>
          <w:tcPr>
            <w:tcW w:w="1470" w:type="dxa"/>
            <w:tcBorders>
              <w:top w:val="single" w:color="auto" w:sz="6" w:space="0"/>
              <w:left w:val="single" w:color="auto" w:sz="6" w:space="0"/>
              <w:bottom w:val="single" w:color="auto" w:sz="6" w:space="0"/>
              <w:right w:val="nil"/>
              <w:tl2br w:val="nil"/>
              <w:tr2bl w:val="nil"/>
            </w:tcBorders>
            <w:vAlign w:val="center"/>
          </w:tcPr>
          <w:p w14:paraId="5FBBC8E7">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11796052.00</w:t>
            </w:r>
          </w:p>
        </w:tc>
        <w:tc>
          <w:tcPr>
            <w:tcW w:w="1420" w:type="dxa"/>
            <w:tcBorders>
              <w:top w:val="single" w:color="auto" w:sz="6" w:space="0"/>
              <w:left w:val="single" w:color="auto" w:sz="6" w:space="0"/>
              <w:bottom w:val="single" w:color="auto" w:sz="6" w:space="0"/>
              <w:right w:val="nil"/>
              <w:tl2br w:val="nil"/>
              <w:tr2bl w:val="nil"/>
            </w:tcBorders>
            <w:vAlign w:val="center"/>
          </w:tcPr>
          <w:p w14:paraId="4E4D2061">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2DC7CD97">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11821781.00</w:t>
            </w:r>
          </w:p>
        </w:tc>
      </w:tr>
      <w:tr w14:paraId="68A2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991" w:type="dxa"/>
            <w:tcBorders>
              <w:top w:val="single" w:color="auto" w:sz="6" w:space="0"/>
              <w:left w:val="single" w:color="auto" w:sz="6" w:space="0"/>
              <w:bottom w:val="single" w:color="auto" w:sz="6" w:space="0"/>
              <w:right w:val="single" w:color="auto" w:sz="6" w:space="0"/>
              <w:tl2br w:val="nil"/>
              <w:tr2bl w:val="nil"/>
            </w:tcBorders>
            <w:vAlign w:val="top"/>
          </w:tcPr>
          <w:p w14:paraId="1003A253">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lang w:val="en-US"/>
              </w:rPr>
            </w:pPr>
            <w:r>
              <w:rPr>
                <w:rFonts w:hint="default" w:ascii="Times New Roman" w:hAnsi="Times New Roman" w:eastAsia="方正楷体_GBK" w:cs="Times New Roman"/>
                <w:b/>
                <w:bCs/>
                <w:color w:val="000000"/>
                <w:sz w:val="18"/>
                <w:szCs w:val="18"/>
                <w:highlight w:val="none"/>
                <w:lang w:eastAsia="zh-CN"/>
              </w:rPr>
              <w:t>八</w:t>
            </w:r>
            <w:r>
              <w:rPr>
                <w:rFonts w:hint="default" w:ascii="Times New Roman" w:hAnsi="Times New Roman" w:eastAsia="方正楷体_GBK" w:cs="Times New Roman"/>
                <w:b/>
                <w:bCs/>
                <w:color w:val="000000"/>
                <w:sz w:val="18"/>
                <w:szCs w:val="18"/>
                <w:highlight w:val="none"/>
              </w:rPr>
              <w:t>、污水处理定价单位成本</w:t>
            </w:r>
            <w:r>
              <w:rPr>
                <w:rFonts w:hint="eastAsia" w:eastAsia="方正楷体_GBK" w:cs="Times New Roman"/>
                <w:b/>
                <w:bCs/>
                <w:color w:val="000000"/>
                <w:sz w:val="18"/>
                <w:szCs w:val="18"/>
                <w:highlight w:val="none"/>
                <w:lang w:eastAsia="zh-CN"/>
              </w:rPr>
              <w:t>（</w:t>
            </w:r>
            <w:r>
              <w:rPr>
                <w:rFonts w:hint="default" w:ascii="Times New Roman" w:hAnsi="Times New Roman" w:eastAsia="方正楷体_GBK" w:cs="Times New Roman"/>
                <w:b/>
                <w:bCs/>
                <w:color w:val="000000"/>
                <w:sz w:val="18"/>
                <w:szCs w:val="18"/>
                <w:highlight w:val="none"/>
                <w:lang w:eastAsia="zh-CN"/>
              </w:rPr>
              <w:t>不含税</w:t>
            </w:r>
            <w:r>
              <w:rPr>
                <w:rFonts w:hint="eastAsia" w:eastAsia="方正楷体_GBK" w:cs="Times New Roman"/>
                <w:b/>
                <w:bCs/>
                <w:color w:val="000000"/>
                <w:sz w:val="18"/>
                <w:szCs w:val="18"/>
                <w:highlight w:val="none"/>
                <w:lang w:eastAsia="zh-CN"/>
              </w:rPr>
              <w:t>）</w:t>
            </w:r>
          </w:p>
        </w:tc>
        <w:tc>
          <w:tcPr>
            <w:tcW w:w="1315" w:type="dxa"/>
            <w:tcBorders>
              <w:top w:val="single" w:color="auto" w:sz="6" w:space="0"/>
              <w:left w:val="single" w:color="auto" w:sz="6" w:space="0"/>
              <w:bottom w:val="single" w:color="auto" w:sz="6" w:space="0"/>
              <w:right w:val="nil"/>
              <w:tl2br w:val="nil"/>
              <w:tr2bl w:val="nil"/>
            </w:tcBorders>
            <w:vAlign w:val="top"/>
          </w:tcPr>
          <w:p w14:paraId="7033E0A5">
            <w:pPr>
              <w:keepNext w:val="0"/>
              <w:keepLines w:val="0"/>
              <w:pageBreakBefore w:val="0"/>
              <w:kinsoku w:val="0"/>
              <w:overflowPunct w:val="0"/>
              <w:topLinePunct w:val="0"/>
              <w:autoSpaceDE/>
              <w:autoSpaceDN/>
              <w:bidi w:val="0"/>
              <w:adjustRightInd/>
              <w:snapToGrid/>
              <w:spacing w:beforeLines="0" w:afterLines="0"/>
              <w:ind w:left="0" w:leftChars="0"/>
              <w:jc w:val="lef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3</w:t>
            </w:r>
            <w:r>
              <w:rPr>
                <w:rFonts w:hint="default" w:ascii="Times New Roman" w:hAnsi="Times New Roman" w:eastAsia="方正楷体_GBK" w:cs="Times New Roman"/>
                <w:b/>
                <w:bCs/>
                <w:color w:val="000000"/>
                <w:sz w:val="18"/>
                <w:szCs w:val="18"/>
                <w:highlight w:val="none"/>
                <w:lang w:val="en-US" w:eastAsia="zh-CN"/>
              </w:rPr>
              <w:t>0</w:t>
            </w:r>
            <w:r>
              <w:rPr>
                <w:rFonts w:hint="default" w:ascii="Times New Roman" w:hAnsi="Times New Roman" w:eastAsia="方正楷体_GBK" w:cs="Times New Roman"/>
                <w:b/>
                <w:bCs/>
                <w:color w:val="000000"/>
                <w:sz w:val="18"/>
                <w:szCs w:val="18"/>
                <w:highlight w:val="none"/>
              </w:rPr>
              <w:t>=28/29</w:t>
            </w:r>
          </w:p>
        </w:tc>
        <w:tc>
          <w:tcPr>
            <w:tcW w:w="1409" w:type="dxa"/>
            <w:tcBorders>
              <w:top w:val="single" w:color="auto" w:sz="6" w:space="0"/>
              <w:left w:val="single" w:color="auto" w:sz="6" w:space="0"/>
              <w:bottom w:val="single" w:color="auto" w:sz="6" w:space="0"/>
              <w:right w:val="nil"/>
              <w:tl2br w:val="nil"/>
              <w:tr2bl w:val="nil"/>
            </w:tcBorders>
            <w:vAlign w:val="center"/>
          </w:tcPr>
          <w:p w14:paraId="4BB7C7C4">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3.63</w:t>
            </w:r>
          </w:p>
        </w:tc>
        <w:tc>
          <w:tcPr>
            <w:tcW w:w="1470" w:type="dxa"/>
            <w:tcBorders>
              <w:top w:val="single" w:color="auto" w:sz="6" w:space="0"/>
              <w:left w:val="single" w:color="auto" w:sz="6" w:space="0"/>
              <w:bottom w:val="single" w:color="auto" w:sz="6" w:space="0"/>
              <w:right w:val="nil"/>
              <w:tl2br w:val="nil"/>
              <w:tr2bl w:val="nil"/>
            </w:tcBorders>
            <w:vAlign w:val="center"/>
          </w:tcPr>
          <w:p w14:paraId="476832DB">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3.96</w:t>
            </w:r>
          </w:p>
        </w:tc>
        <w:tc>
          <w:tcPr>
            <w:tcW w:w="1420" w:type="dxa"/>
            <w:tcBorders>
              <w:top w:val="single" w:color="auto" w:sz="6" w:space="0"/>
              <w:left w:val="single" w:color="auto" w:sz="6" w:space="0"/>
              <w:bottom w:val="single" w:color="auto" w:sz="6" w:space="0"/>
              <w:right w:val="nil"/>
              <w:tl2br w:val="nil"/>
              <w:tr2bl w:val="nil"/>
            </w:tcBorders>
            <w:vAlign w:val="center"/>
          </w:tcPr>
          <w:p w14:paraId="5D72FE50">
            <w:pPr>
              <w:keepNext w:val="0"/>
              <w:keepLines w:val="0"/>
              <w:pageBreakBefore w:val="0"/>
              <w:kinsoku w:val="0"/>
              <w:overflowPunct w:val="0"/>
              <w:topLinePunct w:val="0"/>
              <w:autoSpaceDE/>
              <w:autoSpaceDN/>
              <w:bidi w:val="0"/>
              <w:adjustRightInd/>
              <w:snapToGrid/>
              <w:spacing w:beforeLines="0" w:afterLines="0"/>
              <w:ind w:left="0" w:leftChars="0"/>
              <w:jc w:val="right"/>
              <w:rPr>
                <w:rFonts w:hint="default" w:ascii="Times New Roman" w:hAnsi="Times New Roman" w:eastAsia="方正楷体_GBK" w:cs="Times New Roman"/>
                <w:b/>
                <w:bCs/>
                <w:color w:val="000000"/>
                <w:sz w:val="18"/>
                <w:szCs w:val="18"/>
                <w:highlight w:val="none"/>
              </w:rPr>
            </w:pPr>
          </w:p>
        </w:tc>
        <w:tc>
          <w:tcPr>
            <w:tcW w:w="1220" w:type="dxa"/>
            <w:tcBorders>
              <w:top w:val="single" w:color="auto" w:sz="6" w:space="0"/>
              <w:left w:val="single" w:color="auto" w:sz="6" w:space="0"/>
              <w:bottom w:val="single" w:color="auto" w:sz="6" w:space="0"/>
              <w:right w:val="single" w:color="auto" w:sz="6" w:space="0"/>
              <w:tl2br w:val="nil"/>
              <w:tr2bl w:val="nil"/>
            </w:tcBorders>
            <w:vAlign w:val="center"/>
          </w:tcPr>
          <w:p w14:paraId="7272FD8B">
            <w:pPr>
              <w:keepNext w:val="0"/>
              <w:keepLines w:val="0"/>
              <w:pageBreakBefore w:val="0"/>
              <w:kinsoku w:val="0"/>
              <w:overflowPunct w:val="0"/>
              <w:topLinePunct w:val="0"/>
              <w:autoSpaceDE/>
              <w:autoSpaceDN/>
              <w:bidi w:val="0"/>
              <w:adjustRightInd/>
              <w:snapToGrid/>
              <w:spacing w:beforeLines="0" w:afterLines="0"/>
              <w:ind w:left="0" w:leftChars="0"/>
              <w:jc w:val="center"/>
              <w:rPr>
                <w:rFonts w:hint="default" w:ascii="Times New Roman" w:hAnsi="Times New Roman" w:eastAsia="方正楷体_GBK" w:cs="Times New Roman"/>
                <w:b/>
                <w:bCs/>
                <w:color w:val="000000"/>
                <w:sz w:val="18"/>
                <w:szCs w:val="18"/>
                <w:highlight w:val="none"/>
              </w:rPr>
            </w:pPr>
            <w:r>
              <w:rPr>
                <w:rFonts w:hint="default" w:ascii="Times New Roman" w:hAnsi="Times New Roman" w:eastAsia="方正楷体_GBK" w:cs="Times New Roman"/>
                <w:b/>
                <w:bCs/>
                <w:color w:val="000000"/>
                <w:sz w:val="18"/>
                <w:szCs w:val="18"/>
                <w:highlight w:val="none"/>
              </w:rPr>
              <w:t>1.32</w:t>
            </w:r>
          </w:p>
        </w:tc>
      </w:tr>
    </w:tbl>
    <w:p w14:paraId="07210D52">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highlight w:val="none"/>
        </w:rPr>
      </w:pPr>
    </w:p>
    <w:sectPr>
      <w:footerReference r:id="rId4" w:type="first"/>
      <w:footerReference r:id="rId3" w:type="default"/>
      <w:pgSz w:w="11906" w:h="16838"/>
      <w:pgMar w:top="2098" w:right="1531" w:bottom="1984" w:left="1531" w:header="851" w:footer="1587"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8796DA-D5C8-4996-8B98-7C21E108E3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CC95390-74E0-492E-AF62-F1BD23976163}"/>
  </w:font>
  <w:font w:name="Malgun Gothic">
    <w:panose1 w:val="020B0503020000020004"/>
    <w:charset w:val="81"/>
    <w:family w:val="auto"/>
    <w:pitch w:val="default"/>
    <w:sig w:usb0="9000002F" w:usb1="29D77CFB" w:usb2="00000012" w:usb3="00000000" w:csb0="00080001"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03F74FFA-6517-464E-AF5D-4058B11F08D5}"/>
  </w:font>
  <w:font w:name="仿宋_GB2312">
    <w:altName w:val="仿宋"/>
    <w:panose1 w:val="02010609030101010101"/>
    <w:charset w:val="86"/>
    <w:family w:val="auto"/>
    <w:pitch w:val="default"/>
    <w:sig w:usb0="00000000" w:usb1="00000000" w:usb2="00000000" w:usb3="00000000" w:csb0="00040000" w:csb1="00000000"/>
    <w:embedRegular r:id="rId4" w:fontKey="{578ADCBA-8C44-4294-BF8C-86C32B71D611}"/>
  </w:font>
  <w:font w:name="楷体">
    <w:panose1 w:val="02010609060101010101"/>
    <w:charset w:val="86"/>
    <w:family w:val="auto"/>
    <w:pitch w:val="default"/>
    <w:sig w:usb0="800002BF" w:usb1="38CF7CFA" w:usb2="00000016" w:usb3="00000000" w:csb0="00040001" w:csb1="00000000"/>
    <w:embedRegular r:id="rId5" w:fontKey="{CF78D66F-A0A3-4872-92E4-542A911F7E3B}"/>
  </w:font>
  <w:font w:name="方正小标宋_GBK">
    <w:altName w:val="微软雅黑"/>
    <w:panose1 w:val="03000509000000000000"/>
    <w:charset w:val="86"/>
    <w:family w:val="auto"/>
    <w:pitch w:val="default"/>
    <w:sig w:usb0="00000000" w:usb1="00000000" w:usb2="00000000" w:usb3="00000000" w:csb0="00040000" w:csb1="00000000"/>
    <w:embedRegular r:id="rId6" w:fontKey="{F0AA313D-32A9-4CD7-9C74-1807E8A9D382}"/>
  </w:font>
  <w:font w:name="方正楷体_GBK">
    <w:altName w:val="微软雅黑"/>
    <w:panose1 w:val="03000509000000000000"/>
    <w:charset w:val="86"/>
    <w:family w:val="auto"/>
    <w:pitch w:val="default"/>
    <w:sig w:usb0="00000000" w:usb1="00000000" w:usb2="00000000" w:usb3="00000000" w:csb0="00040000" w:csb1="00000000"/>
    <w:embedRegular r:id="rId7" w:fontKey="{27059C3C-9CFA-4182-951B-15F6E3DDE9E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29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302385" cy="4673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02385" cy="467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61031">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6.8pt;width:102.55pt;mso-position-horizontal:outside;mso-position-horizontal-relative:margin;z-index:251659264;mso-width-relative:page;mso-height-relative:page;" filled="f" stroked="f" coordsize="21600,21600" o:gfxdata="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DVyLNQAAAAEAQAADwAAAAAAAAABACAAAAAiAAAAZHJzL2Rvd25yZXYu&#10;eG1sUEsBAhQAFAAAAAgAh07iQGuU2zs4AgAAYgQAAA4AAAAAAAAAAQAgAAAAIwEAAGRycy9lMm9E&#10;b2MueG1sUEsFBgAAAAAGAAYAWQEAAM0FAAAAAA==&#10;">
              <v:fill on="f" focussize="0,0"/>
              <v:stroke on="f" weight="0.5pt"/>
              <v:imagedata o:title=""/>
              <o:lock v:ext="edit" aspectratio="f"/>
              <v:textbox inset="0mm,0mm,0mm,0mm">
                <w:txbxContent>
                  <w:p w14:paraId="7B961031">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9DE9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A0E7A">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4A0E7A">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8085D"/>
    <w:rsid w:val="3D38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7"/>
    <w:pPr>
      <w:jc w:val="both"/>
      <w:outlineLvl w:val="0"/>
    </w:pPr>
    <w:rPr>
      <w:rFonts w:ascii="Malgun Gothic" w:hAnsi="Malgun Gothic" w:eastAsia="Malgun Gothic" w:cs="Times New Roman"/>
      <w:w w:val="100"/>
      <w:sz w:val="28"/>
      <w:szCs w:val="28"/>
      <w:shd w:val="clear" w:color="auto" w:fill="auto"/>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styleId="4">
    <w:name w:val="Body Text"/>
    <w:basedOn w:val="1"/>
    <w:next w:val="1"/>
    <w:qFormat/>
    <w:uiPriority w:val="99"/>
    <w:rPr>
      <w:rFonts w:eastAsia="华文新魏"/>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2025-10-09T07:37:00Z</dcterms:created>
  <dc:creator>Jaydar.</dc:creator>
  <cp:lastModifiedBy>Jaydar.</cp:lastModifiedBy>
  <dcterms:modified xsi:type="dcterms:W3CDTF">2025-10-09T07:38:08Z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4D9CDE1A999D4C78BCA6CDA964609054_11</vt:lpwstr>
  </property>
  <property fmtid="{D5CDD505-2E9C-101B-9397-08002B2CF9AE}" pid="4" name="KSOTemplateDocerSaveRecord">
    <vt:lpwstr>eyJoZGlkIjoiMDM0ZWY5Nzg1NDIyMTY0OTg4OTkyOTJkYjdiM2JkZTEiLCJ1c2VySWQiOiI3MTA3Mzk0MzkifQ==</vt:lpwstr>
  </property>
</Properties>
</file>