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417C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B6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本级社会服务机构（民办非企业单位）</w:t>
      </w:r>
    </w:p>
    <w:p w14:paraId="71D4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2025年度检查工作方案</w:t>
      </w:r>
    </w:p>
    <w:p w14:paraId="17E0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D1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工作方案。</w:t>
      </w:r>
    </w:p>
    <w:p w14:paraId="3A9C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040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凡在2025年6月30日（含）前经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民政局批准成立登记的社会服务机构（民办非企业单位），应当参加年检。</w:t>
      </w:r>
    </w:p>
    <w:p w14:paraId="2464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30B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年检填报系统“兵团社会组织网上办事平台”将于2026年3月31日开放年检填报通道。</w:t>
      </w:r>
    </w:p>
    <w:p w14:paraId="4B1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于2026年4月15日（含）前在系统中完成年检填报，并将年检材料报送至业务主管单位（行业管理部门）初审。2026年5月31日（含）前，各社会服务机构（民办非企业单位）将经业务主管单位（行业管理部门）初审并出具年检初审结论的年检材料，报送至登记管理机关。</w:t>
      </w:r>
    </w:p>
    <w:p w14:paraId="4FB3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三、年检材料报送</w:t>
      </w:r>
    </w:p>
    <w:p w14:paraId="0423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056F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44A7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2026年3月31日起登录兵团社会组织网上办事平台（http://49.119.98.75:9097/bspt/），选择“法人用户”登录，输入用户名和密码登录（用户名是统一社会信用代码），选择菜单栏中“年检”业务，填报《2025年度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本级社会服务机构（民办非企业单位）年度工作报告书》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 w14:paraId="52EF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179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社会服务机构（民办非企业单位）完成网上填报后，于4月15日（含）前将年度工作报告书打印成A4大小纸质文本（一式三份）报业务主管单位（行业管理部门）进行初审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73A5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2.整改报告。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报送整改报告或改进情况。</w:t>
      </w:r>
    </w:p>
    <w:p w14:paraId="4C85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 w14:paraId="1055D6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32C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 w14:paraId="3A1E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75CD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请各社会服务机构（民办非企业单位）于2026年5月31日前，将经业务主管单位（行业管理部门）初审后，已签盖初审意见的年度工作报告书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法人登记证书副本扫描件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民政局不再接收材料，按照未参加年检处理。        </w:t>
      </w:r>
    </w:p>
    <w:p w14:paraId="45157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5C05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 w14:paraId="33B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依据《民办非企业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2025年度检查结论。</w:t>
      </w:r>
    </w:p>
    <w:p w14:paraId="6BB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30B7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32C6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 w14:paraId="1A6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 w14:paraId="7E9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 w14:paraId="5449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 w14:paraId="0AE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 w14:paraId="3ACB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 w14:paraId="2AA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 w14:paraId="6CBE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 w14:paraId="2894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 w14:paraId="60C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 w14:paraId="383B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 w14:paraId="0C2E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 w14:paraId="149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 w14:paraId="549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 w14:paraId="6833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 w14:paraId="0A0B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 w14:paraId="475C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 w14:paraId="3866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 w14:paraId="037D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 w14:paraId="7070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 w14:paraId="4E6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  <w:bookmarkStart w:id="0" w:name="_GoBack"/>
      <w:bookmarkEnd w:id="0"/>
    </w:p>
    <w:p w14:paraId="3BC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77DA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1490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民政局官网和兵团社会组织公共服务平台公示，接受社会监督。</w:t>
      </w:r>
    </w:p>
    <w:p w14:paraId="4447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31日前按要求将年度工作报告书（一式三份）、社会服务机构（民办非企业单位）法人登记证书副本（原件）提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师市民政局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（地址：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北屯市新区机关二楼B226室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，加盖年检印鉴。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200D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民政局将依法依规将其列入活动异常名录。</w:t>
      </w:r>
    </w:p>
    <w:p w14:paraId="41B6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037F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18095958057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0487EB3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20E6F-F76F-4DD6-AE27-35FFA5846A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06FF8D-A68A-4533-BD06-F2565438D1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A355BC-82F5-4AA5-8391-7EF45F4014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2830D3-78B9-49F0-A5D6-2FDD5B554E7E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268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7175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7175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WUwMGNiZDFjODM3Y2M3OWRiZDMzN2Y3ZTQ0ZTEifQ=="/>
  </w:docVars>
  <w:rsids>
    <w:rsidRoot w:val="42741F91"/>
    <w:rsid w:val="007A6E98"/>
    <w:rsid w:val="00B52690"/>
    <w:rsid w:val="00CD1788"/>
    <w:rsid w:val="0192652E"/>
    <w:rsid w:val="01FF0067"/>
    <w:rsid w:val="023F67C7"/>
    <w:rsid w:val="035148F2"/>
    <w:rsid w:val="037B7F18"/>
    <w:rsid w:val="04E66BCB"/>
    <w:rsid w:val="05062E61"/>
    <w:rsid w:val="051305C3"/>
    <w:rsid w:val="06532730"/>
    <w:rsid w:val="065D35AE"/>
    <w:rsid w:val="07375BAD"/>
    <w:rsid w:val="077E6921"/>
    <w:rsid w:val="08CE0793"/>
    <w:rsid w:val="090146C5"/>
    <w:rsid w:val="090917CB"/>
    <w:rsid w:val="099E0166"/>
    <w:rsid w:val="09DB0148"/>
    <w:rsid w:val="0B212DFC"/>
    <w:rsid w:val="0C913FB2"/>
    <w:rsid w:val="0CAA69BB"/>
    <w:rsid w:val="0D004C93"/>
    <w:rsid w:val="0D123874"/>
    <w:rsid w:val="0D5D20E6"/>
    <w:rsid w:val="0DA039E1"/>
    <w:rsid w:val="0F421593"/>
    <w:rsid w:val="0F67724C"/>
    <w:rsid w:val="10853E2D"/>
    <w:rsid w:val="109776BD"/>
    <w:rsid w:val="10B04931"/>
    <w:rsid w:val="10DC0F6B"/>
    <w:rsid w:val="10F42D61"/>
    <w:rsid w:val="11040558"/>
    <w:rsid w:val="11106864"/>
    <w:rsid w:val="11675119"/>
    <w:rsid w:val="12BB3B36"/>
    <w:rsid w:val="12BC78AF"/>
    <w:rsid w:val="140D5ACB"/>
    <w:rsid w:val="148A09C2"/>
    <w:rsid w:val="14BD1E65"/>
    <w:rsid w:val="15783F61"/>
    <w:rsid w:val="16B0189E"/>
    <w:rsid w:val="17147EEA"/>
    <w:rsid w:val="171B16BD"/>
    <w:rsid w:val="18826EA4"/>
    <w:rsid w:val="18D26FEB"/>
    <w:rsid w:val="192765AB"/>
    <w:rsid w:val="19B84892"/>
    <w:rsid w:val="19BA12A9"/>
    <w:rsid w:val="1A58610F"/>
    <w:rsid w:val="1B3E5305"/>
    <w:rsid w:val="1CDC4DD5"/>
    <w:rsid w:val="1D5F1562"/>
    <w:rsid w:val="1D864D41"/>
    <w:rsid w:val="1DD1526A"/>
    <w:rsid w:val="1E384911"/>
    <w:rsid w:val="21625173"/>
    <w:rsid w:val="21EA7F94"/>
    <w:rsid w:val="22421B7E"/>
    <w:rsid w:val="227B6E3E"/>
    <w:rsid w:val="23804366"/>
    <w:rsid w:val="23987B0A"/>
    <w:rsid w:val="245C2E26"/>
    <w:rsid w:val="24C34ACD"/>
    <w:rsid w:val="255F47F5"/>
    <w:rsid w:val="259E75A8"/>
    <w:rsid w:val="269F4EE6"/>
    <w:rsid w:val="274F15CD"/>
    <w:rsid w:val="277D71B5"/>
    <w:rsid w:val="2AD037B1"/>
    <w:rsid w:val="2B234836"/>
    <w:rsid w:val="2B3F01E4"/>
    <w:rsid w:val="2B5B409C"/>
    <w:rsid w:val="2CB11233"/>
    <w:rsid w:val="2D1F12BC"/>
    <w:rsid w:val="2DFF1297"/>
    <w:rsid w:val="2F104DB2"/>
    <w:rsid w:val="2F9A23AE"/>
    <w:rsid w:val="304E5B92"/>
    <w:rsid w:val="30FC4247"/>
    <w:rsid w:val="31070492"/>
    <w:rsid w:val="31230DCD"/>
    <w:rsid w:val="3196674D"/>
    <w:rsid w:val="328620B2"/>
    <w:rsid w:val="32D85BE7"/>
    <w:rsid w:val="33890C8F"/>
    <w:rsid w:val="33977850"/>
    <w:rsid w:val="34030A42"/>
    <w:rsid w:val="369C23CD"/>
    <w:rsid w:val="36AB312A"/>
    <w:rsid w:val="3B627439"/>
    <w:rsid w:val="3B6756EF"/>
    <w:rsid w:val="3B9A6E3E"/>
    <w:rsid w:val="3BE42FED"/>
    <w:rsid w:val="3C1732DC"/>
    <w:rsid w:val="3C5C33E5"/>
    <w:rsid w:val="3D145A6E"/>
    <w:rsid w:val="3D791D75"/>
    <w:rsid w:val="3DE1502A"/>
    <w:rsid w:val="404032A2"/>
    <w:rsid w:val="42741F91"/>
    <w:rsid w:val="43364990"/>
    <w:rsid w:val="43C7383A"/>
    <w:rsid w:val="44476E78"/>
    <w:rsid w:val="444A7498"/>
    <w:rsid w:val="468D3807"/>
    <w:rsid w:val="46E75FA1"/>
    <w:rsid w:val="47070DC3"/>
    <w:rsid w:val="478B4B7E"/>
    <w:rsid w:val="47F866B8"/>
    <w:rsid w:val="481334F1"/>
    <w:rsid w:val="48474BEB"/>
    <w:rsid w:val="4849637C"/>
    <w:rsid w:val="48B134AD"/>
    <w:rsid w:val="48C43E02"/>
    <w:rsid w:val="49284D7B"/>
    <w:rsid w:val="49DA05ED"/>
    <w:rsid w:val="4ABD5996"/>
    <w:rsid w:val="4C6836E0"/>
    <w:rsid w:val="4CEE0CE9"/>
    <w:rsid w:val="4DC4703C"/>
    <w:rsid w:val="4E612ADD"/>
    <w:rsid w:val="4E7A6395"/>
    <w:rsid w:val="4E883E90"/>
    <w:rsid w:val="4FC9093A"/>
    <w:rsid w:val="4FDE74C6"/>
    <w:rsid w:val="4FFF25AD"/>
    <w:rsid w:val="50AA27D7"/>
    <w:rsid w:val="51081B1D"/>
    <w:rsid w:val="51624BA2"/>
    <w:rsid w:val="51B3364F"/>
    <w:rsid w:val="5208399B"/>
    <w:rsid w:val="526F7B6C"/>
    <w:rsid w:val="5285323E"/>
    <w:rsid w:val="52FB1EB3"/>
    <w:rsid w:val="533C1422"/>
    <w:rsid w:val="55A75279"/>
    <w:rsid w:val="56350AD7"/>
    <w:rsid w:val="567F4ABF"/>
    <w:rsid w:val="56B015FB"/>
    <w:rsid w:val="57837191"/>
    <w:rsid w:val="5822508B"/>
    <w:rsid w:val="5AEA4F6A"/>
    <w:rsid w:val="5BBE331C"/>
    <w:rsid w:val="5BCA7F13"/>
    <w:rsid w:val="5C0351D3"/>
    <w:rsid w:val="5CC606DB"/>
    <w:rsid w:val="5D5A2CC2"/>
    <w:rsid w:val="5E6D32BA"/>
    <w:rsid w:val="5F3C5A50"/>
    <w:rsid w:val="60A725D1"/>
    <w:rsid w:val="60E23609"/>
    <w:rsid w:val="618E553F"/>
    <w:rsid w:val="61AF3E33"/>
    <w:rsid w:val="61FE0076"/>
    <w:rsid w:val="62083543"/>
    <w:rsid w:val="62C51434"/>
    <w:rsid w:val="63E61662"/>
    <w:rsid w:val="67191D4F"/>
    <w:rsid w:val="68016A6B"/>
    <w:rsid w:val="68C41A78"/>
    <w:rsid w:val="699252DE"/>
    <w:rsid w:val="6A1D6A55"/>
    <w:rsid w:val="6B943721"/>
    <w:rsid w:val="6B9B71D6"/>
    <w:rsid w:val="6BEB2BC4"/>
    <w:rsid w:val="6C5850C7"/>
    <w:rsid w:val="6C864FC7"/>
    <w:rsid w:val="6DC93294"/>
    <w:rsid w:val="6DE44E65"/>
    <w:rsid w:val="6E7A30D3"/>
    <w:rsid w:val="6F2032B4"/>
    <w:rsid w:val="6F6A57DA"/>
    <w:rsid w:val="72F70467"/>
    <w:rsid w:val="73245D03"/>
    <w:rsid w:val="7431425A"/>
    <w:rsid w:val="74D20E28"/>
    <w:rsid w:val="750B717B"/>
    <w:rsid w:val="75273EB9"/>
    <w:rsid w:val="756105C9"/>
    <w:rsid w:val="75ED4AD2"/>
    <w:rsid w:val="77133AE0"/>
    <w:rsid w:val="77A10F2C"/>
    <w:rsid w:val="78120D56"/>
    <w:rsid w:val="78986F77"/>
    <w:rsid w:val="78AD0549"/>
    <w:rsid w:val="797D616D"/>
    <w:rsid w:val="7A8378C9"/>
    <w:rsid w:val="7A9739D5"/>
    <w:rsid w:val="7AEC4F31"/>
    <w:rsid w:val="7B827A6B"/>
    <w:rsid w:val="7D5F658F"/>
    <w:rsid w:val="7DB3054C"/>
    <w:rsid w:val="7DD8205D"/>
    <w:rsid w:val="7DEC566F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2805</Words>
  <Characters>2957</Characters>
  <Lines>0</Lines>
  <Paragraphs>0</Paragraphs>
  <TotalTime>6</TotalTime>
  <ScaleCrop>false</ScaleCrop>
  <LinksUpToDate>false</LinksUpToDate>
  <CharactersWithSpaces>2977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2022-03-24T02:23:00Z</dcterms:created>
  <dc:creator>xamxinur</dc:creator>
  <cp:lastModifiedBy>D.Rose</cp:lastModifiedBy>
  <cp:lastPrinted>2026-03-30T09:31:00Z</cp:lastPrinted>
  <dcterms:modified xsi:type="dcterms:W3CDTF">2026-04-01T03:14:12Z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92B930CF5D7E44DE8F21EE8F6EB94337_13</vt:lpwstr>
  </property>
  <property fmtid="{D5CDD505-2E9C-101B-9397-08002B2CF9AE}" pid="4" name="KSOTemplateDocerSaveRecord">
    <vt:lpwstr>eyJoZGlkIjoiM2ZmZTg4OGJhYTY2OGIxMDkzZDE4YWQ1YzcxMWMwNzYiLCJ1c2VySWQiOiIxMjU2MTE5NTg1In0=</vt:lpwstr>
  </property>
</Properties>
</file>