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C95F1">
      <w:pPr>
        <w:pStyle w:val="8"/>
        <w:keepNext w:val="0"/>
        <w:keepLines w:val="0"/>
        <w:pageBreakBefore w:val="0"/>
        <w:kinsoku/>
        <w:wordWrap/>
        <w:overflowPunct/>
        <w:topLinePunct w:val="0"/>
        <w:autoSpaceDE/>
        <w:autoSpaceDN/>
        <w:bidi w:val="0"/>
        <w:adjustRightInd/>
        <w:snapToGrid w:val="0"/>
        <w:spacing w:beforeAutospacing="0" w:after="0" w:afterAutospacing="0" w:line="560" w:lineRule="exact"/>
        <w:ind w:left="0" w:leftChars="0" w:firstLine="0" w:firstLineChars="0"/>
        <w:jc w:val="center"/>
        <w:textAlignment w:val="auto"/>
        <w:rPr>
          <w:rFonts w:hint="default" w:ascii="Times New Roman" w:hAnsi="Times New Roman" w:eastAsia="黑体" w:cs="Times New Roman"/>
          <w:color w:val="auto"/>
          <w:sz w:val="44"/>
          <w:szCs w:val="44"/>
          <w:highlight w:val="none"/>
          <w:lang w:eastAsia="zh-CN"/>
        </w:rPr>
      </w:pPr>
      <w:r>
        <w:rPr>
          <w:rFonts w:hint="eastAsia"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lang w:eastAsia="zh-CN"/>
        </w:rPr>
        <w:t>2026年</w:t>
      </w:r>
      <w:r>
        <w:rPr>
          <w:rFonts w:hint="default" w:ascii="Times New Roman" w:hAnsi="Times New Roman" w:eastAsia="方正小标宋简体" w:cs="Times New Roman"/>
          <w:color w:val="auto"/>
          <w:sz w:val="44"/>
          <w:szCs w:val="44"/>
          <w:highlight w:val="none"/>
        </w:rPr>
        <w:t>第十师北屯市</w:t>
      </w:r>
      <w:r>
        <w:rPr>
          <w:rFonts w:hint="default" w:ascii="Times New Roman" w:hAnsi="Times New Roman" w:eastAsia="方正小标宋简体" w:cs="Times New Roman"/>
          <w:color w:val="auto"/>
          <w:sz w:val="44"/>
          <w:szCs w:val="44"/>
          <w:highlight w:val="none"/>
          <w:lang w:eastAsia="zh-CN"/>
        </w:rPr>
        <w:t>促</w:t>
      </w:r>
      <w:r>
        <w:rPr>
          <w:rFonts w:hint="default" w:ascii="Times New Roman" w:hAnsi="Times New Roman" w:eastAsia="方正小标宋简体" w:cs="Times New Roman"/>
          <w:color w:val="auto"/>
          <w:sz w:val="44"/>
          <w:szCs w:val="44"/>
          <w:highlight w:val="none"/>
        </w:rPr>
        <w:t>消费</w:t>
      </w:r>
      <w:r>
        <w:rPr>
          <w:rFonts w:hint="default" w:ascii="Times New Roman" w:hAnsi="Times New Roman" w:eastAsia="方正小标宋简体" w:cs="Times New Roman"/>
          <w:color w:val="auto"/>
          <w:sz w:val="44"/>
          <w:szCs w:val="44"/>
          <w:highlight w:val="none"/>
          <w:lang w:eastAsia="zh-CN"/>
        </w:rPr>
        <w:t>实施方案</w:t>
      </w:r>
    </w:p>
    <w:p w14:paraId="65808CB6">
      <w:pPr>
        <w:pStyle w:val="8"/>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p>
    <w:p w14:paraId="5FDEA4B1">
      <w:pPr>
        <w:pStyle w:val="8"/>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为深入落实</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年兵团</w:t>
      </w:r>
      <w:r>
        <w:rPr>
          <w:rFonts w:hint="default" w:ascii="Times New Roman" w:hAnsi="Times New Roman" w:eastAsia="仿宋_GB2312" w:cs="Times New Roman"/>
          <w:color w:val="auto"/>
          <w:sz w:val="32"/>
          <w:szCs w:val="32"/>
          <w:highlight w:val="none"/>
          <w:lang w:eastAsia="zh-CN"/>
        </w:rPr>
        <w:t>加力扩围提振消费和支持规上服务业发展实施方案</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（兵商务字〔</w:t>
      </w:r>
      <w:r>
        <w:rPr>
          <w:rFonts w:hint="default"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highlight w:val="none"/>
        </w:rPr>
        <w:t>，</w:t>
      </w:r>
      <w:r>
        <w:rPr>
          <w:rStyle w:val="16"/>
          <w:rFonts w:hint="default" w:ascii="Times New Roman" w:hAnsi="Times New Roman" w:eastAsia="仿宋_GB2312" w:cs="Times New Roman"/>
          <w:color w:val="auto"/>
          <w:sz w:val="32"/>
          <w:szCs w:val="32"/>
          <w:highlight w:val="none"/>
        </w:rPr>
        <w:t>紧抓传统节假日消费旺季，以节聚势，促进形成浓厚氛围的消费环境</w:t>
      </w:r>
      <w:r>
        <w:rPr>
          <w:rStyle w:val="16"/>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扎实开展师市消费促进活动，不断提振消费信心，释放消费潜力，促进师市服务业扩容提质，助推师市</w:t>
      </w:r>
      <w:r>
        <w:rPr>
          <w:rFonts w:hint="eastAsia" w:ascii="Times New Roman" w:hAnsi="Times New Roman" w:eastAsia="仿宋_GB2312" w:cs="Times New Roman"/>
          <w:color w:val="auto"/>
          <w:sz w:val="32"/>
          <w:szCs w:val="32"/>
          <w:highlight w:val="none"/>
          <w:lang w:eastAsia="zh-CN"/>
        </w:rPr>
        <w:t>经济高质量发展</w:t>
      </w:r>
      <w:r>
        <w:rPr>
          <w:rFonts w:hint="default" w:ascii="Times New Roman" w:hAnsi="Times New Roman" w:eastAsia="仿宋_GB2312" w:cs="Times New Roman"/>
          <w:color w:val="auto"/>
          <w:sz w:val="32"/>
          <w:szCs w:val="32"/>
          <w:highlight w:val="none"/>
          <w:lang w:eastAsia="zh-CN"/>
        </w:rPr>
        <w:t>，特制定本方案。</w:t>
      </w:r>
    </w:p>
    <w:p w14:paraId="00BC91AA">
      <w:pPr>
        <w:pStyle w:val="8"/>
        <w:keepNext w:val="0"/>
        <w:keepLines w:val="0"/>
        <w:pageBreakBefore w:val="0"/>
        <w:numPr>
          <w:ilvl w:val="0"/>
          <w:numId w:val="1"/>
        </w:numPr>
        <w:kinsoku/>
        <w:wordWrap/>
        <w:overflowPunct/>
        <w:topLinePunct w:val="0"/>
        <w:autoSpaceDE/>
        <w:autoSpaceDN/>
        <w:bidi w:val="0"/>
        <w:adjustRightInd/>
        <w:spacing w:beforeAutospacing="0" w:after="0" w:afterAutospacing="0" w:line="560" w:lineRule="exact"/>
        <w:ind w:left="0" w:lef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活动时间</w:t>
      </w:r>
    </w:p>
    <w:p w14:paraId="1E4D42CA">
      <w:pPr>
        <w:pStyle w:val="8"/>
        <w:keepNext w:val="0"/>
        <w:keepLines w:val="0"/>
        <w:pageBreakBefore w:val="0"/>
        <w:numPr>
          <w:ilvl w:val="0"/>
          <w:numId w:val="0"/>
        </w:numPr>
        <w:kinsoku/>
        <w:wordWrap/>
        <w:overflowPunct/>
        <w:topLinePunct w:val="0"/>
        <w:autoSpaceDE/>
        <w:autoSpaceDN/>
        <w:bidi w:val="0"/>
        <w:adjustRightInd/>
        <w:spacing w:beforeAutospacing="0" w:after="0" w:afterAutospacing="0" w:line="560" w:lineRule="exact"/>
        <w:ind w:left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月1日至2026年12月31日</w:t>
      </w:r>
    </w:p>
    <w:p w14:paraId="11A6FF6A">
      <w:pPr>
        <w:pStyle w:val="8"/>
        <w:keepNext w:val="0"/>
        <w:keepLines w:val="0"/>
        <w:pageBreakBefore w:val="0"/>
        <w:numPr>
          <w:ilvl w:val="0"/>
          <w:numId w:val="1"/>
        </w:numPr>
        <w:kinsoku/>
        <w:wordWrap/>
        <w:overflowPunct/>
        <w:topLinePunct w:val="0"/>
        <w:autoSpaceDE/>
        <w:autoSpaceDN/>
        <w:bidi w:val="0"/>
        <w:adjustRightInd/>
        <w:spacing w:beforeAutospacing="0" w:after="0" w:afterAutospacing="0" w:line="560" w:lineRule="exact"/>
        <w:ind w:left="0" w:lef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活动预算</w:t>
      </w:r>
    </w:p>
    <w:p w14:paraId="718887F1">
      <w:pPr>
        <w:pStyle w:val="8"/>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计划投入资金1150万元，</w:t>
      </w:r>
      <w:r>
        <w:rPr>
          <w:rFonts w:hint="default" w:ascii="Times New Roman" w:hAnsi="Times New Roman" w:eastAsia="仿宋_GB2312" w:cs="Times New Roman"/>
          <w:b w:val="0"/>
          <w:bCs/>
          <w:color w:val="auto"/>
          <w:kern w:val="2"/>
          <w:sz w:val="32"/>
          <w:szCs w:val="32"/>
          <w:highlight w:val="none"/>
          <w:lang w:val="en-US" w:eastAsia="zh-CN" w:bidi="ar-SA"/>
        </w:rPr>
        <w:t>兵团和师市财政按照7:3</w:t>
      </w:r>
      <w:r>
        <w:rPr>
          <w:rFonts w:hint="default" w:ascii="Times New Roman" w:hAnsi="Times New Roman" w:eastAsia="仿宋_GB2312" w:cs="Times New Roman"/>
          <w:color w:val="auto"/>
          <w:sz w:val="32"/>
          <w:szCs w:val="32"/>
          <w:highlight w:val="none"/>
          <w:lang w:val="en-US" w:eastAsia="zh-CN"/>
        </w:rPr>
        <w:t>承担，其中兵团财政承担805万元，师市财政承担345万元</w:t>
      </w:r>
      <w:r>
        <w:rPr>
          <w:rFonts w:hint="eastAsia" w:ascii="Times New Roman" w:hAnsi="Times New Roman" w:eastAsia="仿宋_GB2312" w:cs="Times New Roman"/>
          <w:color w:val="auto"/>
          <w:sz w:val="32"/>
          <w:szCs w:val="32"/>
          <w:highlight w:val="none"/>
          <w:lang w:val="en-US" w:eastAsia="zh-CN"/>
        </w:rPr>
        <w:t>。</w:t>
      </w:r>
    </w:p>
    <w:p w14:paraId="648F379C">
      <w:pPr>
        <w:pStyle w:val="8"/>
        <w:keepNext w:val="0"/>
        <w:keepLines w:val="0"/>
        <w:pageBreakBefore w:val="0"/>
        <w:numPr>
          <w:ilvl w:val="0"/>
          <w:numId w:val="1"/>
        </w:numPr>
        <w:kinsoku/>
        <w:wordWrap/>
        <w:overflowPunct/>
        <w:topLinePunct w:val="0"/>
        <w:autoSpaceDE/>
        <w:autoSpaceDN/>
        <w:bidi w:val="0"/>
        <w:adjustRightInd/>
        <w:snapToGrid w:val="0"/>
        <w:spacing w:beforeAutospacing="0" w:after="0" w:afterAutospacing="0" w:line="560" w:lineRule="exact"/>
        <w:ind w:left="0" w:leftChars="0" w:firstLine="640" w:firstLineChars="200"/>
        <w:textAlignment w:val="auto"/>
        <w:rPr>
          <w:rFonts w:hint="default" w:ascii="Times New Roman" w:hAnsi="Times New Roman" w:eastAsia="黑体" w:cs="Times New Roman"/>
          <w:color w:val="auto"/>
          <w:sz w:val="32"/>
          <w:highlight w:val="none"/>
          <w:lang w:val="en-US" w:eastAsia="zh-CN"/>
        </w:rPr>
      </w:pPr>
      <w:r>
        <w:rPr>
          <w:rFonts w:hint="default" w:ascii="Times New Roman" w:hAnsi="Times New Roman" w:eastAsia="黑体" w:cs="Times New Roman"/>
          <w:color w:val="auto"/>
          <w:sz w:val="32"/>
          <w:highlight w:val="none"/>
          <w:lang w:val="en-US" w:eastAsia="zh-CN"/>
        </w:rPr>
        <w:t>活动内容</w:t>
      </w:r>
    </w:p>
    <w:p w14:paraId="0BB48F5D">
      <w:pPr>
        <w:pStyle w:val="8"/>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60" w:lineRule="exact"/>
        <w:ind w:leftChars="200"/>
        <w:textAlignment w:val="auto"/>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（一）师市落实兵团汽车消费补贴活动</w:t>
      </w:r>
    </w:p>
    <w:p w14:paraId="4E71A418">
      <w:pPr>
        <w:pStyle w:val="8"/>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kern w:val="2"/>
          <w:sz w:val="32"/>
          <w:szCs w:val="32"/>
          <w:highlight w:val="none"/>
          <w:lang w:val="en-US" w:eastAsia="zh-CN" w:bidi="ar-SA"/>
        </w:rPr>
        <w:t>1.活动时间：</w:t>
      </w:r>
      <w:r>
        <w:rPr>
          <w:rFonts w:hint="default" w:ascii="Times New Roman" w:hAnsi="Times New Roman" w:eastAsia="仿宋_GB2312" w:cs="Times New Roman"/>
          <w:color w:val="auto"/>
          <w:sz w:val="32"/>
          <w:szCs w:val="32"/>
          <w:highlight w:val="none"/>
          <w:lang w:val="en-US" w:eastAsia="zh-CN"/>
        </w:rPr>
        <w:t>2026年3月1日至2026年12月31日。</w:t>
      </w:r>
    </w:p>
    <w:p w14:paraId="7FB03D87">
      <w:pPr>
        <w:pStyle w:val="8"/>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highlight w:val="none"/>
          <w:lang w:val="en-US" w:eastAsia="zh-CN"/>
        </w:rPr>
        <w:t>2.活动预算及资金来源：计划投入资金750万元。</w:t>
      </w:r>
      <w:r>
        <w:rPr>
          <w:rFonts w:hint="default" w:ascii="Times New Roman" w:hAnsi="Times New Roman" w:eastAsia="仿宋_GB2312" w:cs="Times New Roman"/>
          <w:color w:val="auto"/>
          <w:sz w:val="32"/>
          <w:szCs w:val="32"/>
          <w:highlight w:val="none"/>
          <w:lang w:val="en-US" w:eastAsia="zh-CN"/>
        </w:rPr>
        <w:t>补贴资金由</w:t>
      </w:r>
      <w:r>
        <w:rPr>
          <w:rFonts w:hint="default" w:ascii="Times New Roman" w:hAnsi="Times New Roman" w:eastAsia="仿宋_GB2312" w:cs="Times New Roman"/>
          <w:b w:val="0"/>
          <w:bCs/>
          <w:color w:val="auto"/>
          <w:kern w:val="2"/>
          <w:sz w:val="32"/>
          <w:szCs w:val="32"/>
          <w:highlight w:val="none"/>
          <w:lang w:val="en-US" w:eastAsia="zh-CN" w:bidi="ar-SA"/>
        </w:rPr>
        <w:t>兵团和师市财政按照7:3</w:t>
      </w:r>
      <w:r>
        <w:rPr>
          <w:rFonts w:hint="default" w:ascii="Times New Roman" w:hAnsi="Times New Roman" w:eastAsia="仿宋_GB2312" w:cs="Times New Roman"/>
          <w:color w:val="auto"/>
          <w:sz w:val="32"/>
          <w:szCs w:val="32"/>
          <w:highlight w:val="none"/>
          <w:lang w:val="en-US" w:eastAsia="zh-CN"/>
        </w:rPr>
        <w:t>承担</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highlight w:val="none"/>
          <w:lang w:val="en-US" w:eastAsia="zh-CN"/>
        </w:rPr>
        <w:t>活动日期届满或活动资金用完，活动自动截止</w:t>
      </w:r>
      <w:r>
        <w:rPr>
          <w:rFonts w:hint="default" w:ascii="Times New Roman" w:hAnsi="Times New Roman" w:eastAsia="仿宋_GB2312" w:cs="Times New Roman"/>
          <w:color w:val="auto"/>
          <w:sz w:val="32"/>
          <w:szCs w:val="32"/>
          <w:highlight w:val="none"/>
          <w:lang w:val="en-US" w:eastAsia="zh-CN"/>
        </w:rPr>
        <w:t>。</w:t>
      </w:r>
    </w:p>
    <w:p w14:paraId="6FEFD3D5">
      <w:pPr>
        <w:pStyle w:val="8"/>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b w:val="0"/>
          <w:bCs/>
          <w:color w:val="auto"/>
          <w:kern w:val="2"/>
          <w:sz w:val="32"/>
          <w:szCs w:val="32"/>
          <w:highlight w:val="none"/>
          <w:lang w:val="en-US" w:eastAsia="zh-CN" w:bidi="ar-SA"/>
        </w:rPr>
        <w:t>3.活动内容：对个人消费者</w:t>
      </w:r>
      <w:r>
        <w:rPr>
          <w:rFonts w:hint="eastAsia" w:ascii="Times New Roman" w:hAnsi="Times New Roman" w:eastAsia="仿宋_GB2312" w:cs="Times New Roman"/>
          <w:b w:val="0"/>
          <w:bCs/>
          <w:color w:val="auto"/>
          <w:kern w:val="2"/>
          <w:sz w:val="32"/>
          <w:szCs w:val="32"/>
          <w:highlight w:val="none"/>
          <w:lang w:val="en-US" w:eastAsia="zh-CN" w:bidi="ar-SA"/>
        </w:rPr>
        <w:t>在十师辖区</w:t>
      </w:r>
      <w:r>
        <w:rPr>
          <w:rFonts w:hint="default" w:ascii="Times New Roman" w:hAnsi="Times New Roman" w:eastAsia="仿宋_GB2312" w:cs="Times New Roman"/>
          <w:b w:val="0"/>
          <w:bCs/>
          <w:color w:val="auto"/>
          <w:kern w:val="2"/>
          <w:sz w:val="32"/>
          <w:szCs w:val="32"/>
          <w:highlight w:val="none"/>
          <w:lang w:val="en-US" w:eastAsia="zh-CN" w:bidi="ar-SA"/>
        </w:rPr>
        <w:t>购买乘用车（含皮卡车）给予一次性补贴，补贴标准按照《关于印发&lt;兵团加力支持消费促进和规上服务业发展实施方案&gt;的通知》</w:t>
      </w:r>
      <w:r>
        <w:rPr>
          <w:rFonts w:hint="default" w:ascii="Times New Roman" w:hAnsi="Times New Roman" w:eastAsia="仿宋_GB2312" w:cs="Times New Roman"/>
          <w:color w:val="auto"/>
          <w:sz w:val="32"/>
          <w:szCs w:val="32"/>
          <w:highlight w:val="none"/>
          <w:lang w:eastAsia="zh-CN"/>
        </w:rPr>
        <w:t>（兵商务字〔</w:t>
      </w:r>
      <w:r>
        <w:rPr>
          <w:rFonts w:hint="default"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97号</w:t>
      </w:r>
      <w:r>
        <w:rPr>
          <w:rFonts w:hint="default" w:ascii="Times New Roman" w:hAnsi="Times New Roman" w:eastAsia="仿宋_GB2312" w:cs="Times New Roman"/>
          <w:color w:val="auto"/>
          <w:sz w:val="32"/>
          <w:szCs w:val="32"/>
          <w:highlight w:val="none"/>
          <w:lang w:eastAsia="zh-CN"/>
        </w:rPr>
        <w:t>）执行（兵团汽车消费补贴不得与国家汽车报废更新、置换更新补贴重复享受），补贴标准如下</w:t>
      </w:r>
      <w:r>
        <w:rPr>
          <w:rFonts w:hint="default" w:ascii="Times New Roman" w:hAnsi="Times New Roman" w:eastAsia="仿宋_GB2312" w:cs="Times New Roman"/>
          <w:snapToGrid/>
          <w:color w:val="auto"/>
          <w:spacing w:val="0"/>
          <w:kern w:val="32"/>
          <w:sz w:val="32"/>
          <w:szCs w:val="32"/>
          <w:highlight w:val="none"/>
          <w:u w:val="none"/>
          <w:lang w:val="en-US" w:eastAsia="zh-CN"/>
        </w:rPr>
        <w:t>。</w:t>
      </w:r>
    </w:p>
    <w:tbl>
      <w:tblPr>
        <w:tblStyle w:val="9"/>
        <w:tblW w:w="48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0"/>
        <w:gridCol w:w="2563"/>
        <w:gridCol w:w="2634"/>
      </w:tblGrid>
      <w:tr w14:paraId="1A5D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072" w:type="pct"/>
            <w:tcBorders>
              <w:top w:val="single" w:color="000000" w:sz="4" w:space="0"/>
              <w:left w:val="single" w:color="000000" w:sz="4" w:space="0"/>
              <w:bottom w:val="single" w:color="000000" w:sz="4" w:space="0"/>
              <w:right w:val="single" w:color="000000" w:sz="4" w:space="0"/>
            </w:tcBorders>
            <w:noWrap w:val="0"/>
            <w:vAlign w:val="center"/>
          </w:tcPr>
          <w:p w14:paraId="392C7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单车不含税价格（万元）</w:t>
            </w:r>
          </w:p>
        </w:tc>
        <w:tc>
          <w:tcPr>
            <w:tcW w:w="1443" w:type="pct"/>
            <w:tcBorders>
              <w:top w:val="single" w:color="000000" w:sz="4" w:space="0"/>
              <w:left w:val="single" w:color="000000" w:sz="4" w:space="0"/>
              <w:bottom w:val="single" w:color="000000" w:sz="4" w:space="0"/>
              <w:right w:val="single" w:color="000000" w:sz="4" w:space="0"/>
            </w:tcBorders>
            <w:noWrap w:val="0"/>
            <w:vAlign w:val="center"/>
          </w:tcPr>
          <w:p w14:paraId="1F6AC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车辆类型</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61D21A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kern w:val="0"/>
                <w:sz w:val="32"/>
                <w:szCs w:val="32"/>
                <w:highlight w:val="none"/>
                <w:u w:val="none"/>
                <w:lang w:val="en-US" w:eastAsia="zh-CN" w:bidi="ar"/>
              </w:rPr>
              <w:t>补贴金额（元）</w:t>
            </w:r>
          </w:p>
        </w:tc>
      </w:tr>
      <w:tr w14:paraId="70D8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72" w:type="pct"/>
            <w:vMerge w:val="restart"/>
            <w:tcBorders>
              <w:top w:val="single" w:color="000000" w:sz="4" w:space="0"/>
              <w:left w:val="single" w:color="000000" w:sz="4" w:space="0"/>
              <w:bottom w:val="single" w:color="000000" w:sz="4" w:space="0"/>
              <w:right w:val="single" w:color="000000" w:sz="4" w:space="0"/>
            </w:tcBorders>
            <w:noWrap w:val="0"/>
            <w:vAlign w:val="center"/>
          </w:tcPr>
          <w:p w14:paraId="0B03D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5≤X＜8</w:t>
            </w:r>
          </w:p>
        </w:tc>
        <w:tc>
          <w:tcPr>
            <w:tcW w:w="1443" w:type="pct"/>
            <w:tcBorders>
              <w:top w:val="single" w:color="000000" w:sz="4" w:space="0"/>
              <w:left w:val="single" w:color="000000" w:sz="4" w:space="0"/>
              <w:bottom w:val="single" w:color="000000" w:sz="4" w:space="0"/>
              <w:right w:val="single" w:color="000000" w:sz="4" w:space="0"/>
            </w:tcBorders>
            <w:noWrap w:val="0"/>
            <w:vAlign w:val="center"/>
          </w:tcPr>
          <w:p w14:paraId="7D339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燃油车</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1BA07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kern w:val="0"/>
                <w:sz w:val="32"/>
                <w:szCs w:val="32"/>
                <w:highlight w:val="none"/>
                <w:u w:val="none"/>
                <w:lang w:val="en-US" w:eastAsia="zh-CN" w:bidi="ar"/>
              </w:rPr>
              <w:t>3000</w:t>
            </w:r>
          </w:p>
        </w:tc>
      </w:tr>
      <w:tr w14:paraId="7BC9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BA71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z w:val="32"/>
                <w:szCs w:val="32"/>
                <w:highlight w:val="none"/>
                <w:u w:val="none"/>
              </w:rPr>
            </w:pPr>
          </w:p>
        </w:tc>
        <w:tc>
          <w:tcPr>
            <w:tcW w:w="1443" w:type="pct"/>
            <w:tcBorders>
              <w:top w:val="single" w:color="000000" w:sz="4" w:space="0"/>
              <w:left w:val="single" w:color="000000" w:sz="4" w:space="0"/>
              <w:bottom w:val="single" w:color="000000" w:sz="4" w:space="0"/>
              <w:right w:val="single" w:color="000000" w:sz="4" w:space="0"/>
            </w:tcBorders>
            <w:noWrap w:val="0"/>
            <w:vAlign w:val="center"/>
          </w:tcPr>
          <w:p w14:paraId="6EDAF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新能源</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7FA39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kern w:val="0"/>
                <w:sz w:val="32"/>
                <w:szCs w:val="32"/>
                <w:highlight w:val="none"/>
                <w:u w:val="none"/>
                <w:lang w:val="en-US" w:eastAsia="zh-CN" w:bidi="ar"/>
              </w:rPr>
              <w:t>4000</w:t>
            </w:r>
          </w:p>
        </w:tc>
      </w:tr>
      <w:tr w14:paraId="58B2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72" w:type="pct"/>
            <w:vMerge w:val="restart"/>
            <w:tcBorders>
              <w:top w:val="single" w:color="000000" w:sz="4" w:space="0"/>
              <w:left w:val="single" w:color="000000" w:sz="4" w:space="0"/>
              <w:bottom w:val="single" w:color="000000" w:sz="4" w:space="0"/>
              <w:right w:val="single" w:color="000000" w:sz="4" w:space="0"/>
            </w:tcBorders>
            <w:noWrap w:val="0"/>
            <w:vAlign w:val="center"/>
          </w:tcPr>
          <w:p w14:paraId="3ED42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8≤X≤20</w:t>
            </w:r>
          </w:p>
        </w:tc>
        <w:tc>
          <w:tcPr>
            <w:tcW w:w="1443" w:type="pct"/>
            <w:tcBorders>
              <w:top w:val="single" w:color="000000" w:sz="4" w:space="0"/>
              <w:left w:val="single" w:color="000000" w:sz="4" w:space="0"/>
              <w:bottom w:val="single" w:color="000000" w:sz="4" w:space="0"/>
              <w:right w:val="single" w:color="000000" w:sz="4" w:space="0"/>
            </w:tcBorders>
            <w:noWrap w:val="0"/>
            <w:vAlign w:val="center"/>
          </w:tcPr>
          <w:p w14:paraId="7C5B3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燃油车</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6AF04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kern w:val="0"/>
                <w:sz w:val="32"/>
                <w:szCs w:val="32"/>
                <w:highlight w:val="none"/>
                <w:u w:val="none"/>
                <w:lang w:val="en-US" w:eastAsia="zh-CN" w:bidi="ar"/>
              </w:rPr>
              <w:t>5000</w:t>
            </w:r>
          </w:p>
        </w:tc>
      </w:tr>
      <w:tr w14:paraId="7038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8EC2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z w:val="32"/>
                <w:szCs w:val="32"/>
                <w:highlight w:val="none"/>
                <w:u w:val="none"/>
              </w:rPr>
            </w:pPr>
          </w:p>
        </w:tc>
        <w:tc>
          <w:tcPr>
            <w:tcW w:w="1443" w:type="pct"/>
            <w:tcBorders>
              <w:top w:val="single" w:color="000000" w:sz="4" w:space="0"/>
              <w:left w:val="single" w:color="000000" w:sz="4" w:space="0"/>
              <w:bottom w:val="single" w:color="000000" w:sz="4" w:space="0"/>
              <w:right w:val="single" w:color="000000" w:sz="4" w:space="0"/>
            </w:tcBorders>
            <w:noWrap w:val="0"/>
            <w:vAlign w:val="center"/>
          </w:tcPr>
          <w:p w14:paraId="5586D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新能源</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49321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kern w:val="0"/>
                <w:sz w:val="32"/>
                <w:szCs w:val="32"/>
                <w:highlight w:val="none"/>
                <w:u w:val="none"/>
                <w:lang w:val="en-US" w:eastAsia="zh-CN" w:bidi="ar"/>
              </w:rPr>
              <w:t>6000</w:t>
            </w:r>
          </w:p>
        </w:tc>
      </w:tr>
      <w:tr w14:paraId="753B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72" w:type="pct"/>
            <w:vMerge w:val="restart"/>
            <w:tcBorders>
              <w:top w:val="single" w:color="000000" w:sz="4" w:space="0"/>
              <w:left w:val="single" w:color="000000" w:sz="4" w:space="0"/>
              <w:bottom w:val="single" w:color="000000" w:sz="4" w:space="0"/>
              <w:right w:val="single" w:color="000000" w:sz="4" w:space="0"/>
            </w:tcBorders>
            <w:noWrap w:val="0"/>
            <w:vAlign w:val="center"/>
          </w:tcPr>
          <w:p w14:paraId="4EFD1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X＞20</w:t>
            </w:r>
          </w:p>
        </w:tc>
        <w:tc>
          <w:tcPr>
            <w:tcW w:w="1443" w:type="pct"/>
            <w:tcBorders>
              <w:top w:val="single" w:color="000000" w:sz="4" w:space="0"/>
              <w:left w:val="single" w:color="000000" w:sz="4" w:space="0"/>
              <w:bottom w:val="single" w:color="000000" w:sz="4" w:space="0"/>
              <w:right w:val="single" w:color="000000" w:sz="4" w:space="0"/>
            </w:tcBorders>
            <w:noWrap w:val="0"/>
            <w:vAlign w:val="center"/>
          </w:tcPr>
          <w:p w14:paraId="59BAC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燃油车</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26DB2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sz w:val="32"/>
                <w:szCs w:val="32"/>
                <w:highlight w:val="none"/>
                <w:u w:val="none"/>
                <w:lang w:val="en-US" w:eastAsia="zh-CN"/>
              </w:rPr>
              <w:t>6000</w:t>
            </w:r>
          </w:p>
        </w:tc>
      </w:tr>
      <w:tr w14:paraId="658E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C82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z w:val="32"/>
                <w:szCs w:val="32"/>
                <w:highlight w:val="none"/>
                <w:u w:val="none"/>
              </w:rPr>
            </w:pPr>
          </w:p>
        </w:tc>
        <w:tc>
          <w:tcPr>
            <w:tcW w:w="1443" w:type="pct"/>
            <w:tcBorders>
              <w:top w:val="single" w:color="000000" w:sz="4" w:space="0"/>
              <w:left w:val="single" w:color="000000" w:sz="4" w:space="0"/>
              <w:bottom w:val="single" w:color="000000" w:sz="4" w:space="0"/>
              <w:right w:val="single" w:color="000000" w:sz="4" w:space="0"/>
            </w:tcBorders>
            <w:noWrap w:val="0"/>
            <w:vAlign w:val="center"/>
          </w:tcPr>
          <w:p w14:paraId="2C55E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新能源</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65CEC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sz w:val="32"/>
                <w:szCs w:val="32"/>
                <w:highlight w:val="none"/>
                <w:u w:val="none"/>
                <w:lang w:val="en-US" w:eastAsia="zh-CN"/>
              </w:rPr>
              <w:t>7000</w:t>
            </w:r>
          </w:p>
        </w:tc>
      </w:tr>
    </w:tbl>
    <w:p w14:paraId="069E6C8A">
      <w:pPr>
        <w:pStyle w:val="8"/>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4.补贴申请流程</w:t>
      </w:r>
    </w:p>
    <w:p w14:paraId="749E77B7">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个人消费者在活动期限</w:t>
      </w:r>
      <w:r>
        <w:rPr>
          <w:rFonts w:hint="default" w:ascii="Times New Roman" w:hAnsi="Times New Roman" w:eastAsia="仿宋_GB2312" w:cs="Times New Roman"/>
          <w:b w:val="0"/>
          <w:bCs w:val="0"/>
          <w:snapToGrid/>
          <w:color w:val="auto"/>
          <w:spacing w:val="0"/>
          <w:kern w:val="32"/>
          <w:sz w:val="32"/>
          <w:szCs w:val="32"/>
          <w:highlight w:val="none"/>
          <w:u w:val="none"/>
          <w:lang w:val="en-US" w:eastAsia="zh-CN"/>
        </w:rPr>
        <w:t>内，在</w:t>
      </w:r>
      <w:r>
        <w:rPr>
          <w:rFonts w:hint="default" w:ascii="Times New Roman" w:hAnsi="Times New Roman" w:eastAsia="仿宋_GB2312" w:cs="Times New Roman"/>
          <w:snapToGrid/>
          <w:color w:val="auto"/>
          <w:spacing w:val="0"/>
          <w:kern w:val="32"/>
          <w:sz w:val="32"/>
          <w:szCs w:val="32"/>
          <w:highlight w:val="none"/>
          <w:u w:val="none"/>
          <w:lang w:val="en-US" w:eastAsia="zh-CN"/>
        </w:rPr>
        <w:t>中国农业银行</w:t>
      </w:r>
      <w:r>
        <w:rPr>
          <w:rFonts w:hint="default" w:ascii="Times New Roman" w:hAnsi="Times New Roman" w:eastAsia="仿宋_GB2312" w:cs="Times New Roman"/>
          <w:b w:val="0"/>
          <w:bCs w:val="0"/>
          <w:snapToGrid/>
          <w:color w:val="auto"/>
          <w:spacing w:val="0"/>
          <w:kern w:val="32"/>
          <w:sz w:val="32"/>
          <w:szCs w:val="32"/>
          <w:highlight w:val="none"/>
          <w:u w:val="none"/>
          <w:lang w:val="en-US" w:eastAsia="zh-CN"/>
        </w:rPr>
        <w:t>掌上银行领取活动资格券（资格券领取时间和新车发票开具时间不分先后顺序，均需在活动期间内），并在已公告的汽车经销商处</w:t>
      </w:r>
      <w:r>
        <w:rPr>
          <w:rFonts w:hint="default" w:ascii="Times New Roman" w:hAnsi="Times New Roman" w:eastAsia="仿宋_GB2312" w:cs="Times New Roman"/>
          <w:snapToGrid/>
          <w:color w:val="auto"/>
          <w:spacing w:val="0"/>
          <w:kern w:val="32"/>
          <w:sz w:val="32"/>
          <w:szCs w:val="32"/>
          <w:highlight w:val="none"/>
          <w:u w:val="none"/>
          <w:lang w:val="en-US" w:eastAsia="zh-CN"/>
        </w:rPr>
        <w:t>购买非营运新车乘用车（含皮卡）且在疆内完成上牌，</w:t>
      </w:r>
      <w:r>
        <w:rPr>
          <w:rFonts w:hint="default" w:ascii="Times New Roman" w:hAnsi="Times New Roman" w:eastAsia="仿宋_GB2312" w:cs="Times New Roman"/>
          <w:b w:val="0"/>
          <w:bCs w:val="0"/>
          <w:snapToGrid/>
          <w:color w:val="auto"/>
          <w:spacing w:val="0"/>
          <w:kern w:val="32"/>
          <w:sz w:val="32"/>
          <w:szCs w:val="32"/>
          <w:highlight w:val="none"/>
          <w:u w:val="none"/>
          <w:lang w:val="en-US" w:eastAsia="zh-CN"/>
        </w:rPr>
        <w:t>通过</w:t>
      </w:r>
      <w:r>
        <w:rPr>
          <w:rFonts w:hint="default" w:ascii="Times New Roman" w:hAnsi="Times New Roman" w:eastAsia="仿宋_GB2312" w:cs="Times New Roman"/>
          <w:snapToGrid/>
          <w:color w:val="auto"/>
          <w:spacing w:val="0"/>
          <w:kern w:val="32"/>
          <w:sz w:val="32"/>
          <w:szCs w:val="32"/>
          <w:highlight w:val="none"/>
          <w:u w:val="none"/>
          <w:lang w:val="en-US" w:eastAsia="zh-CN"/>
        </w:rPr>
        <w:t>中国农业银行掌上银行APP提供如下申请资料：</w:t>
      </w:r>
    </w:p>
    <w:p w14:paraId="10225F3E">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（1）购车人有效身份证件；</w:t>
      </w:r>
    </w:p>
    <w:p w14:paraId="11E83BF0">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（2）机动车销售统一发票；</w:t>
      </w:r>
    </w:p>
    <w:p w14:paraId="530C7662">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（3）机动车登记证书、机动车行驶证正副页（非营运）；</w:t>
      </w:r>
    </w:p>
    <w:p w14:paraId="56AE2135">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（4）个人银行卡（按身份证实名制办理并注明开户行）；</w:t>
      </w:r>
    </w:p>
    <w:p w14:paraId="12D7DC48">
      <w:pPr>
        <w:pStyle w:val="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（5）银行交易凭证；</w:t>
      </w:r>
    </w:p>
    <w:p w14:paraId="2C206F51">
      <w:pPr>
        <w:pStyle w:val="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（6）其他申领补贴所需的必要材料以兵团商务局确定的第三方平台资料要求为准。</w:t>
      </w:r>
    </w:p>
    <w:p w14:paraId="6CFCBC5E">
      <w:pPr>
        <w:pStyle w:val="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default" w:ascii="Times New Roman" w:hAnsi="Times New Roman" w:eastAsia="仿宋_GB2312" w:cs="Times New Roman"/>
          <w:snapToGrid/>
          <w:color w:val="auto"/>
          <w:spacing w:val="0"/>
          <w:kern w:val="32"/>
          <w:sz w:val="32"/>
          <w:szCs w:val="32"/>
          <w:highlight w:val="none"/>
          <w:u w:val="none"/>
          <w:lang w:val="en-US" w:eastAsia="zh-CN"/>
        </w:rPr>
      </w:pPr>
      <w:r>
        <w:rPr>
          <w:rFonts w:hint="default" w:ascii="Times New Roman" w:hAnsi="Times New Roman" w:eastAsia="仿宋_GB2312" w:cs="Times New Roman"/>
          <w:snapToGrid/>
          <w:color w:val="auto"/>
          <w:spacing w:val="0"/>
          <w:kern w:val="32"/>
          <w:sz w:val="32"/>
          <w:szCs w:val="32"/>
          <w:highlight w:val="none"/>
          <w:u w:val="none"/>
          <w:lang w:val="en-US" w:eastAsia="zh-CN"/>
        </w:rPr>
        <w:t>上述资料必须属于同一人，否则无法享受补贴。新车发票开具日期及机动车登记注册日期均需在2026年3月1日至2026年12月31日期间，资料提报截止日期为2027年1月15日，逾期不再受理。</w:t>
      </w:r>
    </w:p>
    <w:p w14:paraId="0A241C37">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w:t>
      </w:r>
      <w:r>
        <w:rPr>
          <w:rFonts w:hint="eastAsia" w:ascii="Times New Roman" w:hAnsi="Times New Roman" w:eastAsia="楷体_GB2312" w:cs="Times New Roman"/>
          <w:bCs/>
          <w:color w:val="auto"/>
          <w:sz w:val="32"/>
          <w:szCs w:val="32"/>
          <w:highlight w:val="none"/>
          <w:lang w:val="en-US" w:eastAsia="zh-CN"/>
        </w:rPr>
        <w:t>二</w:t>
      </w:r>
      <w:r>
        <w:rPr>
          <w:rFonts w:hint="default" w:ascii="Times New Roman" w:hAnsi="Times New Roman" w:eastAsia="楷体_GB2312" w:cs="Times New Roman"/>
          <w:bCs/>
          <w:color w:val="auto"/>
          <w:sz w:val="32"/>
          <w:szCs w:val="32"/>
          <w:highlight w:val="none"/>
          <w:lang w:val="en-US" w:eastAsia="zh-CN"/>
        </w:rPr>
        <w:t>）开展吃住在北屯促消费活动</w:t>
      </w:r>
    </w:p>
    <w:p w14:paraId="3F71CA45">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1.活动时间</w:t>
      </w:r>
    </w:p>
    <w:p w14:paraId="3A656060">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2026年5月至9月。</w:t>
      </w:r>
    </w:p>
    <w:p w14:paraId="3D330F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2.参与活动主体</w:t>
      </w:r>
    </w:p>
    <w:p w14:paraId="462758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第十师北屯市限上及限下抽样住宿、餐饮企业（含个体工商户）。</w:t>
      </w:r>
    </w:p>
    <w:p w14:paraId="457A96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3.活动预算及资金来源</w:t>
      </w:r>
    </w:p>
    <w:p w14:paraId="599939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计划投入资金200万元，资金由</w:t>
      </w:r>
      <w:r>
        <w:rPr>
          <w:rFonts w:hint="default" w:ascii="Times New Roman" w:hAnsi="Times New Roman" w:eastAsia="仿宋_GB2312" w:cs="Times New Roman"/>
          <w:b w:val="0"/>
          <w:bCs/>
          <w:color w:val="auto"/>
          <w:kern w:val="2"/>
          <w:sz w:val="32"/>
          <w:szCs w:val="32"/>
          <w:highlight w:val="none"/>
          <w:lang w:val="en-US" w:eastAsia="zh-CN" w:bidi="ar-SA"/>
        </w:rPr>
        <w:t>兵团和师市财政按照7:3</w:t>
      </w:r>
      <w:r>
        <w:rPr>
          <w:rFonts w:hint="default" w:ascii="Times New Roman" w:hAnsi="Times New Roman" w:eastAsia="仿宋_GB2312" w:cs="Times New Roman"/>
          <w:color w:val="auto"/>
          <w:sz w:val="32"/>
          <w:szCs w:val="32"/>
          <w:highlight w:val="none"/>
          <w:lang w:val="en-US" w:eastAsia="zh-CN"/>
        </w:rPr>
        <w:t>承担</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highlight w:val="none"/>
          <w:lang w:val="en-US" w:eastAsia="zh-CN"/>
        </w:rPr>
        <w:t>活动日期届满或活动资金用完，活动自动截止</w:t>
      </w:r>
      <w:r>
        <w:rPr>
          <w:rFonts w:hint="default" w:ascii="Times New Roman" w:hAnsi="Times New Roman" w:eastAsia="仿宋_GB2312" w:cs="Times New Roman"/>
          <w:color w:val="auto"/>
          <w:sz w:val="32"/>
          <w:szCs w:val="32"/>
          <w:highlight w:val="none"/>
          <w:lang w:val="en-US" w:eastAsia="zh-CN"/>
        </w:rPr>
        <w:t>。</w:t>
      </w:r>
    </w:p>
    <w:p w14:paraId="0D5087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4.活动内容及预算</w:t>
      </w:r>
    </w:p>
    <w:p w14:paraId="5022BB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（1）提振住宿消费</w:t>
      </w:r>
    </w:p>
    <w:p w14:paraId="460DCA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活动内容：支持第十师北屯市限上住宿企业、限下抽样住宿企业（含个体工商户，下同）与全国各地旅行社合作（不包含散客），招揽游客入住。对入住师市参与活动住宿企业的旅行团游客每间房给予30元住宿消费优惠（每间房间价格不低于150元）。</w:t>
      </w:r>
    </w:p>
    <w:p w14:paraId="44EF8B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活动预算：100万元。</w:t>
      </w:r>
    </w:p>
    <w:p w14:paraId="19FAF4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（2）提振餐饮消费</w:t>
      </w:r>
    </w:p>
    <w:p w14:paraId="3F578C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活动内容：支持第十师北屯市限上餐饮企业（含个体工商户，下同）与全国各地旅行社开展团餐合作。对在师市参与活动餐饮企业吃团餐的游客，团餐标准为</w:t>
      </w:r>
      <w:r>
        <w:rPr>
          <w:rFonts w:hint="eastAsia"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元每人减</w:t>
      </w:r>
      <w:r>
        <w:rPr>
          <w:rFonts w:hint="eastAsia"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lang w:val="en-US" w:eastAsia="zh-CN"/>
        </w:rPr>
        <w:t>元，30元每人减10元。</w:t>
      </w:r>
    </w:p>
    <w:p w14:paraId="0AF90A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活动预算：100万元。</w:t>
      </w:r>
    </w:p>
    <w:p w14:paraId="6B814E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5.补贴方式及流程</w:t>
      </w:r>
    </w:p>
    <w:p w14:paraId="7C5B1B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（1）合同签订：旅行社提前与参与活动商家签订正式合作合同，合同中须注明补贴相关条款，并加盖双方公章。</w:t>
      </w:r>
    </w:p>
    <w:p w14:paraId="666275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全国旅游监管服务平台团队行程单及游客</w:t>
      </w:r>
      <w:r>
        <w:rPr>
          <w:rFonts w:hint="default" w:ascii="Times New Roman" w:hAnsi="Times New Roman" w:eastAsia="仿宋_GB2312" w:cs="Times New Roman"/>
          <w:color w:val="auto"/>
          <w:sz w:val="32"/>
          <w:szCs w:val="32"/>
          <w:highlight w:val="none"/>
          <w:lang w:val="en-US" w:eastAsia="zh-CN"/>
        </w:rPr>
        <w:t>入住（用餐）登记</w:t>
      </w:r>
      <w:r>
        <w:rPr>
          <w:rFonts w:hint="eastAsia" w:ascii="Times New Roman" w:hAnsi="Times New Roman" w:eastAsia="仿宋_GB2312" w:cs="Times New Roman"/>
          <w:color w:val="auto"/>
          <w:sz w:val="32"/>
          <w:szCs w:val="32"/>
          <w:highlight w:val="none"/>
          <w:lang w:val="en-US" w:eastAsia="zh-CN"/>
        </w:rPr>
        <w:t>信息。</w:t>
      </w:r>
      <w:r>
        <w:rPr>
          <w:rFonts w:hint="default" w:ascii="Times New Roman" w:hAnsi="Times New Roman" w:eastAsia="仿宋_GB2312" w:cs="Times New Roman"/>
          <w:color w:val="auto"/>
          <w:sz w:val="32"/>
          <w:szCs w:val="32"/>
          <w:highlight w:val="none"/>
          <w:lang w:val="en-US" w:eastAsia="zh-CN"/>
        </w:rPr>
        <w:t>旅行团抵达活动企业后，旅行社领队需主动向参与活动企业前台出示合作合同复印件及游客名单，配合完成入住（用餐）人员信息登记。</w:t>
      </w:r>
    </w:p>
    <w:p w14:paraId="3D0BFE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（3）费用结算：旅行社统一结算住宿（用餐）费用，</w:t>
      </w:r>
      <w:r>
        <w:rPr>
          <w:rFonts w:hint="eastAsia"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lang w:val="en-US" w:eastAsia="zh-CN"/>
        </w:rPr>
        <w:t>活动</w:t>
      </w:r>
      <w:r>
        <w:rPr>
          <w:rFonts w:hint="eastAsia" w:ascii="Times New Roman" w:hAnsi="Times New Roman" w:eastAsia="仿宋_GB2312" w:cs="Times New Roman"/>
          <w:color w:val="auto"/>
          <w:sz w:val="32"/>
          <w:szCs w:val="32"/>
          <w:highlight w:val="none"/>
          <w:lang w:val="en-US" w:eastAsia="zh-CN"/>
        </w:rPr>
        <w:t>补贴标准收入费用，并</w:t>
      </w:r>
      <w:r>
        <w:rPr>
          <w:rFonts w:hint="default" w:ascii="Times New Roman" w:hAnsi="Times New Roman" w:eastAsia="仿宋_GB2312" w:cs="Times New Roman"/>
          <w:color w:val="auto"/>
          <w:sz w:val="32"/>
          <w:szCs w:val="32"/>
          <w:highlight w:val="none"/>
          <w:lang w:val="en-US" w:eastAsia="zh-CN"/>
        </w:rPr>
        <w:t>开具</w:t>
      </w:r>
      <w:r>
        <w:rPr>
          <w:rFonts w:hint="eastAsia" w:ascii="Times New Roman" w:hAnsi="Times New Roman" w:eastAsia="仿宋_GB2312" w:cs="Times New Roman"/>
          <w:color w:val="auto"/>
          <w:sz w:val="32"/>
          <w:szCs w:val="32"/>
          <w:highlight w:val="none"/>
          <w:lang w:val="en-US" w:eastAsia="zh-CN"/>
        </w:rPr>
        <w:t>等额</w:t>
      </w:r>
      <w:r>
        <w:rPr>
          <w:rFonts w:hint="default" w:ascii="Times New Roman" w:hAnsi="Times New Roman" w:eastAsia="仿宋_GB2312" w:cs="Times New Roman"/>
          <w:color w:val="auto"/>
          <w:sz w:val="32"/>
          <w:szCs w:val="32"/>
          <w:highlight w:val="none"/>
          <w:lang w:val="en-US" w:eastAsia="zh-CN"/>
        </w:rPr>
        <w:t>发票。</w:t>
      </w:r>
    </w:p>
    <w:p w14:paraId="627B4E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（4）消费补助申请。活动企业按月向商务局申请消费补助。向第十师北屯市商务局提供以下四项印证资料：与旅行社签订的合作正式合同（加盖公章的复印件）。</w:t>
      </w:r>
      <w:r>
        <w:rPr>
          <w:rFonts w:hint="eastAsia" w:ascii="Times New Roman" w:hAnsi="Times New Roman" w:eastAsia="仿宋_GB2312" w:cs="Times New Roman"/>
          <w:color w:val="auto"/>
          <w:sz w:val="32"/>
          <w:szCs w:val="32"/>
          <w:highlight w:val="none"/>
          <w:lang w:val="en-US" w:eastAsia="zh-CN"/>
        </w:rPr>
        <w:t>全国旅游监管服务平台团队行程单、</w:t>
      </w:r>
      <w:r>
        <w:rPr>
          <w:rFonts w:hint="default" w:ascii="Times New Roman" w:hAnsi="Times New Roman" w:eastAsia="仿宋_GB2312" w:cs="Times New Roman"/>
          <w:color w:val="auto"/>
          <w:sz w:val="32"/>
          <w:szCs w:val="32"/>
          <w:highlight w:val="none"/>
          <w:lang w:val="en-US" w:eastAsia="zh-CN"/>
        </w:rPr>
        <w:t>入住人员</w:t>
      </w:r>
      <w:r>
        <w:rPr>
          <w:rFonts w:hint="eastAsia" w:ascii="Times New Roman" w:hAnsi="Times New Roman" w:eastAsia="仿宋_GB2312" w:cs="Times New Roman"/>
          <w:color w:val="auto"/>
          <w:sz w:val="32"/>
          <w:szCs w:val="32"/>
          <w:highlight w:val="none"/>
          <w:lang w:val="en-US" w:eastAsia="zh-CN"/>
        </w:rPr>
        <w:t>登记信息</w:t>
      </w:r>
      <w:r>
        <w:rPr>
          <w:rFonts w:hint="default" w:ascii="Times New Roman" w:hAnsi="Times New Roman" w:eastAsia="仿宋_GB2312" w:cs="Times New Roman"/>
          <w:color w:val="auto"/>
          <w:sz w:val="32"/>
          <w:szCs w:val="32"/>
          <w:highlight w:val="none"/>
          <w:lang w:val="en-US" w:eastAsia="zh-CN"/>
        </w:rPr>
        <w:t>名单（电话号码、入住时间、入住天数）、就餐人员名单（电话号码、就餐标准、菜单）。旅行社行程单（内容清晰、二维码可扫描）、车辆信息、车辆数量、每辆车承载人数信息（加盖公章的复印件）</w:t>
      </w:r>
      <w:r>
        <w:rPr>
          <w:rFonts w:hint="eastAsia" w:ascii="Times New Roman" w:hAnsi="Times New Roman" w:eastAsia="仿宋_GB2312" w:cs="Times New Roman"/>
          <w:color w:val="auto"/>
          <w:sz w:val="32"/>
          <w:szCs w:val="32"/>
          <w:highlight w:val="none"/>
          <w:lang w:val="en-US" w:eastAsia="zh-CN"/>
        </w:rPr>
        <w:t>、3张带水印的照片</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住宿业和餐饮业向旅行社开具的发票。以上信息需旅行社与第十师北屯市限上、限下抽样企业共同签字确认并加盖公章。</w:t>
      </w:r>
    </w:p>
    <w:p w14:paraId="0A119FD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三</w:t>
      </w:r>
      <w:r>
        <w:rPr>
          <w:rFonts w:hint="default" w:ascii="Times New Roman" w:hAnsi="Times New Roman" w:eastAsia="楷体_GB2312" w:cs="Times New Roman"/>
          <w:b w:val="0"/>
          <w:bCs w:val="0"/>
          <w:color w:val="auto"/>
          <w:sz w:val="32"/>
          <w:szCs w:val="32"/>
          <w:highlight w:val="none"/>
          <w:lang w:val="en-US" w:eastAsia="zh-CN"/>
        </w:rPr>
        <w:t>）开展线上消费券活动</w:t>
      </w:r>
    </w:p>
    <w:p w14:paraId="566944A2">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default" w:ascii="Times New Roman" w:hAnsi="Times New Roman" w:eastAsia="楷体" w:cs="Times New Roman"/>
          <w:bCs/>
          <w:color w:val="auto"/>
          <w:sz w:val="32"/>
          <w:szCs w:val="32"/>
          <w:highlight w:val="none"/>
          <w:lang w:eastAsia="zh-CN"/>
        </w:rPr>
      </w:pPr>
      <w:r>
        <w:rPr>
          <w:rFonts w:hint="default" w:ascii="Times New Roman" w:hAnsi="Times New Roman" w:eastAsia="楷体"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eastAsia="zh-CN"/>
        </w:rPr>
        <w:t>活动时间</w:t>
      </w:r>
    </w:p>
    <w:p w14:paraId="116C4711">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2026年5月至10月。</w:t>
      </w:r>
    </w:p>
    <w:p w14:paraId="3C1ED8DD">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2.活动对象</w:t>
      </w:r>
    </w:p>
    <w:p w14:paraId="23605FA3">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在师市辖区的个人消费者；师市限上餐饮、商超、成品油零售单位、住宿单位；限下餐饮、商超、住宿抽样单位</w:t>
      </w:r>
      <w:r>
        <w:rPr>
          <w:rFonts w:hint="eastAsia" w:ascii="Times New Roman" w:hAnsi="Times New Roman" w:eastAsia="仿宋_GB2312" w:cs="Times New Roman"/>
          <w:b w:val="0"/>
          <w:bCs/>
          <w:color w:val="auto"/>
          <w:kern w:val="2"/>
          <w:sz w:val="32"/>
          <w:szCs w:val="32"/>
          <w:highlight w:val="none"/>
          <w:lang w:val="en-US" w:eastAsia="zh-CN" w:bidi="ar-SA"/>
        </w:rPr>
        <w:t>。</w:t>
      </w:r>
    </w:p>
    <w:p w14:paraId="12B192E8">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楷体" w:cs="Times New Roman"/>
          <w:bCs/>
          <w:color w:val="auto"/>
          <w:sz w:val="32"/>
          <w:szCs w:val="32"/>
          <w:highlight w:val="none"/>
          <w:lang w:val="en-US" w:eastAsia="zh-CN"/>
        </w:rPr>
        <w:t>3.</w:t>
      </w:r>
      <w:r>
        <w:rPr>
          <w:rFonts w:hint="default" w:ascii="Times New Roman" w:hAnsi="Times New Roman" w:eastAsia="楷体" w:cs="Times New Roman"/>
          <w:bCs/>
          <w:color w:val="auto"/>
          <w:sz w:val="32"/>
          <w:szCs w:val="32"/>
          <w:highlight w:val="none"/>
          <w:lang w:eastAsia="zh-CN"/>
        </w:rPr>
        <w:t>活动预算及</w:t>
      </w:r>
      <w:r>
        <w:rPr>
          <w:rFonts w:hint="default" w:ascii="Times New Roman" w:hAnsi="Times New Roman" w:eastAsia="楷体_GB2312" w:cs="Times New Roman"/>
          <w:b w:val="0"/>
          <w:bCs/>
          <w:color w:val="auto"/>
          <w:kern w:val="2"/>
          <w:sz w:val="32"/>
          <w:szCs w:val="32"/>
          <w:highlight w:val="none"/>
          <w:lang w:val="en-US" w:eastAsia="zh-CN" w:bidi="ar-SA"/>
        </w:rPr>
        <w:t>资金来源</w:t>
      </w:r>
    </w:p>
    <w:p w14:paraId="289C7FD9">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计划投入资金190万元，资金由</w:t>
      </w:r>
      <w:r>
        <w:rPr>
          <w:rFonts w:hint="default" w:ascii="Times New Roman" w:hAnsi="Times New Roman" w:eastAsia="仿宋_GB2312" w:cs="Times New Roman"/>
          <w:b w:val="0"/>
          <w:bCs/>
          <w:color w:val="auto"/>
          <w:kern w:val="2"/>
          <w:sz w:val="32"/>
          <w:szCs w:val="32"/>
          <w:highlight w:val="none"/>
          <w:lang w:val="en-US" w:eastAsia="zh-CN" w:bidi="ar-SA"/>
        </w:rPr>
        <w:t>兵团和师市财政按照7:3</w:t>
      </w:r>
      <w:r>
        <w:rPr>
          <w:rFonts w:hint="default" w:ascii="Times New Roman" w:hAnsi="Times New Roman" w:eastAsia="仿宋_GB2312" w:cs="Times New Roman"/>
          <w:color w:val="auto"/>
          <w:sz w:val="32"/>
          <w:szCs w:val="32"/>
          <w:highlight w:val="none"/>
          <w:lang w:val="en-US" w:eastAsia="zh-CN"/>
        </w:rPr>
        <w:t>承担</w:t>
      </w:r>
      <w:r>
        <w:rPr>
          <w:rFonts w:hint="eastAsia" w:ascii="Times New Roman" w:hAnsi="Times New Roman" w:eastAsia="仿宋_GB2312" w:cs="Times New Roman"/>
          <w:color w:val="auto"/>
          <w:sz w:val="32"/>
          <w:szCs w:val="32"/>
          <w:highlight w:val="none"/>
          <w:lang w:val="en-US" w:eastAsia="zh-CN"/>
        </w:rPr>
        <w:t>。活动日期届满或活动资金用完，活动即自动截止</w:t>
      </w:r>
      <w:r>
        <w:rPr>
          <w:rFonts w:hint="default" w:ascii="Times New Roman" w:hAnsi="Times New Roman" w:eastAsia="仿宋_GB2312" w:cs="Times New Roman"/>
          <w:b w:val="0"/>
          <w:bCs/>
          <w:color w:val="auto"/>
          <w:kern w:val="2"/>
          <w:sz w:val="32"/>
          <w:szCs w:val="32"/>
          <w:highlight w:val="none"/>
          <w:lang w:val="en-US" w:eastAsia="zh-CN" w:bidi="ar-SA"/>
        </w:rPr>
        <w:t>。</w:t>
      </w:r>
    </w:p>
    <w:p w14:paraId="22B4F42B">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楷体_GB2312" w:cs="Times New Roman"/>
          <w:bCs/>
          <w:color w:val="auto"/>
          <w:sz w:val="32"/>
          <w:szCs w:val="32"/>
          <w:highlight w:val="none"/>
          <w:lang w:val="en-US" w:eastAsia="zh-CN"/>
        </w:rPr>
        <w:t>4.</w:t>
      </w:r>
      <w:r>
        <w:rPr>
          <w:rFonts w:hint="default" w:ascii="Times New Roman" w:hAnsi="Times New Roman" w:eastAsia="楷体_GB2312" w:cs="Times New Roman"/>
          <w:b w:val="0"/>
          <w:bCs/>
          <w:color w:val="auto"/>
          <w:sz w:val="32"/>
          <w:szCs w:val="32"/>
          <w:highlight w:val="none"/>
          <w:lang w:eastAsia="zh-CN"/>
        </w:rPr>
        <w:t>活动内容及活动规则</w:t>
      </w:r>
    </w:p>
    <w:p w14:paraId="48A5A47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（1）餐饮消费券</w:t>
      </w:r>
    </w:p>
    <w:p w14:paraId="624C03E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活动内容：</w:t>
      </w:r>
      <w:r>
        <w:rPr>
          <w:rFonts w:hint="default" w:ascii="Times New Roman" w:hAnsi="Times New Roman" w:eastAsia="仿宋_GB2312" w:cs="Times New Roman"/>
          <w:b w:val="0"/>
          <w:bCs w:val="0"/>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eastAsia="zh-CN"/>
        </w:rPr>
        <w:t>限上</w:t>
      </w:r>
      <w:r>
        <w:rPr>
          <w:rFonts w:hint="default" w:ascii="Times New Roman" w:hAnsi="Times New Roman" w:eastAsia="仿宋_GB2312" w:cs="Times New Roman"/>
          <w:b w:val="0"/>
          <w:bCs w:val="0"/>
          <w:color w:val="auto"/>
          <w:sz w:val="32"/>
          <w:szCs w:val="32"/>
          <w:highlight w:val="none"/>
          <w:lang w:val="en-US" w:eastAsia="zh-CN"/>
        </w:rPr>
        <w:t>餐饮单位开展“满100减20元”促消费活动，在</w:t>
      </w:r>
      <w:r>
        <w:rPr>
          <w:rFonts w:hint="default" w:ascii="Times New Roman" w:hAnsi="Times New Roman" w:eastAsia="仿宋_GB2312" w:cs="Times New Roman"/>
          <w:color w:val="auto"/>
          <w:sz w:val="32"/>
          <w:szCs w:val="32"/>
          <w:highlight w:val="none"/>
          <w:lang w:eastAsia="zh-CN"/>
        </w:rPr>
        <w:t>限下抽样餐饮单位开展</w:t>
      </w:r>
      <w:r>
        <w:rPr>
          <w:rFonts w:hint="default" w:ascii="Times New Roman" w:hAnsi="Times New Roman" w:eastAsia="仿宋_GB2312" w:cs="Times New Roman"/>
          <w:b w:val="0"/>
          <w:bCs w:val="0"/>
          <w:color w:val="auto"/>
          <w:sz w:val="32"/>
          <w:szCs w:val="32"/>
          <w:highlight w:val="none"/>
          <w:lang w:val="en-US" w:eastAsia="zh-CN"/>
        </w:rPr>
        <w:t>“满20元减5元”活动，</w:t>
      </w:r>
      <w:r>
        <w:rPr>
          <w:rFonts w:hint="default" w:ascii="Times New Roman" w:hAnsi="Times New Roman" w:eastAsia="仿宋_GB2312" w:cs="Times New Roman"/>
          <w:color w:val="auto"/>
          <w:sz w:val="32"/>
          <w:szCs w:val="32"/>
          <w:highlight w:val="none"/>
          <w:lang w:val="en-US" w:eastAsia="zh-CN"/>
        </w:rPr>
        <w:t>投放20元消费券4.25万张，共计85万元；投放5元消费券1万张，</w:t>
      </w:r>
      <w:r>
        <w:rPr>
          <w:rFonts w:hint="default" w:ascii="Times New Roman" w:hAnsi="Times New Roman" w:eastAsia="仿宋_GB2312" w:cs="Times New Roman"/>
          <w:color w:val="auto"/>
          <w:kern w:val="2"/>
          <w:sz w:val="32"/>
          <w:szCs w:val="32"/>
          <w:highlight w:val="none"/>
          <w:lang w:val="en-US" w:eastAsia="zh-CN" w:bidi="ar-SA"/>
        </w:rPr>
        <w:t>共计5万元，合计90万元。</w:t>
      </w:r>
    </w:p>
    <w:p w14:paraId="5E3165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活动规则：消费者</w:t>
      </w:r>
      <w:r>
        <w:rPr>
          <w:rFonts w:hint="default" w:ascii="Times New Roman" w:hAnsi="Times New Roman" w:eastAsia="仿宋_GB2312" w:cs="Times New Roman"/>
          <w:color w:val="auto"/>
          <w:sz w:val="32"/>
          <w:szCs w:val="32"/>
          <w:highlight w:val="none"/>
          <w:lang w:eastAsia="zh-CN"/>
        </w:rPr>
        <w:t>通</w:t>
      </w:r>
      <w:r>
        <w:rPr>
          <w:rFonts w:hint="eastAsia" w:ascii="Times New Roman" w:hAnsi="Times New Roman" w:eastAsia="仿宋_GB2312" w:cs="Times New Roman"/>
          <w:color w:val="auto"/>
          <w:sz w:val="32"/>
          <w:szCs w:val="32"/>
          <w:highlight w:val="none"/>
          <w:lang w:eastAsia="zh-CN"/>
        </w:rPr>
        <w:t>过第</w:t>
      </w:r>
      <w:r>
        <w:rPr>
          <w:rFonts w:hint="default" w:ascii="Times New Roman" w:hAnsi="Times New Roman" w:eastAsia="仿宋_GB2312" w:cs="Times New Roman"/>
          <w:color w:val="auto"/>
          <w:sz w:val="32"/>
          <w:szCs w:val="32"/>
          <w:highlight w:val="none"/>
          <w:lang w:eastAsia="zh-CN"/>
        </w:rPr>
        <w:t>三方平台</w:t>
      </w:r>
      <w:r>
        <w:rPr>
          <w:rFonts w:hint="default" w:ascii="Times New Roman" w:hAnsi="Times New Roman" w:eastAsia="仿宋_GB2312" w:cs="Times New Roman"/>
          <w:color w:val="auto"/>
          <w:sz w:val="32"/>
          <w:szCs w:val="32"/>
          <w:highlight w:val="none"/>
          <w:lang w:val="en-US" w:eastAsia="zh-CN"/>
        </w:rPr>
        <w:t>领取，可在</w:t>
      </w:r>
      <w:r>
        <w:rPr>
          <w:rFonts w:hint="default" w:ascii="Times New Roman" w:hAnsi="Times New Roman" w:eastAsia="仿宋_GB2312" w:cs="Times New Roman"/>
          <w:color w:val="auto"/>
          <w:sz w:val="32"/>
          <w:szCs w:val="32"/>
          <w:highlight w:val="none"/>
          <w:lang w:eastAsia="zh-CN"/>
        </w:rPr>
        <w:t>限上、限下抽样</w:t>
      </w:r>
      <w:r>
        <w:rPr>
          <w:rFonts w:hint="default" w:ascii="Times New Roman" w:hAnsi="Times New Roman" w:eastAsia="仿宋_GB2312" w:cs="Times New Roman"/>
          <w:b w:val="0"/>
          <w:bCs w:val="0"/>
          <w:color w:val="auto"/>
          <w:sz w:val="32"/>
          <w:szCs w:val="32"/>
          <w:highlight w:val="none"/>
          <w:lang w:val="en-US" w:eastAsia="zh-CN"/>
        </w:rPr>
        <w:t>餐饮单位</w:t>
      </w:r>
      <w:r>
        <w:rPr>
          <w:rFonts w:hint="default" w:ascii="Times New Roman" w:hAnsi="Times New Roman" w:eastAsia="仿宋_GB2312" w:cs="Times New Roman"/>
          <w:bCs/>
          <w:color w:val="auto"/>
          <w:sz w:val="32"/>
          <w:szCs w:val="32"/>
          <w:highlight w:val="none"/>
          <w:lang w:eastAsia="zh-CN"/>
        </w:rPr>
        <w:t>使用。</w:t>
      </w:r>
      <w:r>
        <w:rPr>
          <w:rFonts w:hint="default" w:ascii="Times New Roman" w:hAnsi="Times New Roman" w:eastAsia="仿宋_GB2312" w:cs="Times New Roman"/>
          <w:color w:val="auto"/>
          <w:sz w:val="32"/>
          <w:szCs w:val="32"/>
          <w:highlight w:val="none"/>
          <w:lang w:val="en-US" w:eastAsia="zh-CN"/>
        </w:rPr>
        <w:t>消费券在投放期间单用户最多核销5张，</w:t>
      </w:r>
      <w:r>
        <w:rPr>
          <w:rFonts w:hint="default" w:ascii="Times New Roman" w:hAnsi="Times New Roman" w:eastAsia="仿宋_GB2312" w:cs="Times New Roman"/>
          <w:color w:val="auto"/>
          <w:sz w:val="32"/>
          <w:szCs w:val="32"/>
          <w:highlight w:val="none"/>
          <w:lang w:eastAsia="zh-CN"/>
        </w:rPr>
        <w:t>每达到一次满减金额以后</w:t>
      </w:r>
      <w:r>
        <w:rPr>
          <w:rFonts w:hint="default" w:ascii="Times New Roman" w:hAnsi="Times New Roman" w:eastAsia="仿宋_GB2312" w:cs="Times New Roman"/>
          <w:color w:val="auto"/>
          <w:sz w:val="32"/>
          <w:szCs w:val="32"/>
          <w:highlight w:val="none"/>
          <w:lang w:val="en-US" w:eastAsia="zh-CN"/>
        </w:rPr>
        <w:t>可以使用一张</w:t>
      </w:r>
      <w:r>
        <w:rPr>
          <w:rFonts w:hint="default" w:ascii="Times New Roman" w:hAnsi="Times New Roman" w:eastAsia="仿宋_GB2312" w:cs="Times New Roman"/>
          <w:color w:val="auto"/>
          <w:sz w:val="32"/>
          <w:szCs w:val="32"/>
          <w:highlight w:val="none"/>
          <w:lang w:eastAsia="zh-CN"/>
        </w:rPr>
        <w:t>，当日领取的消费券有效期</w:t>
      </w:r>
      <w:r>
        <w:rPr>
          <w:rFonts w:hint="eastAsia" w:ascii="Times New Roman" w:hAnsi="Times New Roman" w:eastAsia="仿宋_GB2312" w:cs="Times New Roman"/>
          <w:color w:val="auto"/>
          <w:sz w:val="32"/>
          <w:szCs w:val="32"/>
          <w:highlight w:val="none"/>
          <w:lang w:eastAsia="zh-CN"/>
        </w:rPr>
        <w:t>截止</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23点59分，</w:t>
      </w:r>
      <w:r>
        <w:rPr>
          <w:rFonts w:hint="default" w:ascii="Times New Roman" w:hAnsi="Times New Roman" w:eastAsia="仿宋_GB2312" w:cs="Times New Roman"/>
          <w:b w:val="0"/>
          <w:bCs w:val="0"/>
          <w:color w:val="auto"/>
          <w:sz w:val="32"/>
          <w:szCs w:val="32"/>
          <w:highlight w:val="none"/>
          <w:lang w:val="en-US" w:eastAsia="zh-CN"/>
        </w:rPr>
        <w:t>过期清零，资金回到总盘中循环使用，</w:t>
      </w:r>
      <w:r>
        <w:rPr>
          <w:rFonts w:hint="default" w:ascii="Times New Roman" w:hAnsi="Times New Roman" w:eastAsia="仿宋_GB2312" w:cs="Times New Roman"/>
          <w:color w:val="auto"/>
          <w:sz w:val="32"/>
          <w:szCs w:val="32"/>
          <w:highlight w:val="none"/>
          <w:lang w:val="en-US" w:eastAsia="zh-CN"/>
        </w:rPr>
        <w:t>消费券名额有限，先到先得。</w:t>
      </w:r>
    </w:p>
    <w:p w14:paraId="4363D23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商超消费券</w:t>
      </w:r>
    </w:p>
    <w:p w14:paraId="73AFCCF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活动内容：</w:t>
      </w:r>
      <w:r>
        <w:rPr>
          <w:rFonts w:hint="default" w:ascii="Times New Roman" w:hAnsi="Times New Roman" w:eastAsia="仿宋_GB2312" w:cs="Times New Roman"/>
          <w:b w:val="0"/>
          <w:bCs w:val="0"/>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eastAsia="zh-CN"/>
        </w:rPr>
        <w:t>限上、限下抽样单位</w:t>
      </w:r>
      <w:r>
        <w:rPr>
          <w:rFonts w:hint="default" w:ascii="Times New Roman" w:hAnsi="Times New Roman" w:eastAsia="仿宋_GB2312" w:cs="Times New Roman"/>
          <w:b w:val="0"/>
          <w:bCs w:val="0"/>
          <w:color w:val="auto"/>
          <w:sz w:val="32"/>
          <w:szCs w:val="32"/>
          <w:highlight w:val="none"/>
          <w:lang w:val="en-US" w:eastAsia="zh-CN"/>
        </w:rPr>
        <w:t>开展“满100减20元”促消费活动，投放消费券3.5万张，共计70万元。</w:t>
      </w:r>
    </w:p>
    <w:p w14:paraId="73803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活动规则：消费者</w:t>
      </w:r>
      <w:r>
        <w:rPr>
          <w:rFonts w:hint="default" w:ascii="Times New Roman" w:hAnsi="Times New Roman" w:eastAsia="仿宋_GB2312" w:cs="Times New Roman"/>
          <w:color w:val="auto"/>
          <w:sz w:val="32"/>
          <w:szCs w:val="32"/>
          <w:highlight w:val="none"/>
          <w:lang w:eastAsia="zh-CN"/>
        </w:rPr>
        <w:t>通过第三方平台</w:t>
      </w:r>
      <w:r>
        <w:rPr>
          <w:rFonts w:hint="default" w:ascii="Times New Roman" w:hAnsi="Times New Roman" w:eastAsia="仿宋_GB2312" w:cs="Times New Roman"/>
          <w:color w:val="auto"/>
          <w:sz w:val="32"/>
          <w:szCs w:val="32"/>
          <w:highlight w:val="none"/>
          <w:lang w:val="en-US" w:eastAsia="zh-CN"/>
        </w:rPr>
        <w:t>领取，可在</w:t>
      </w:r>
      <w:r>
        <w:rPr>
          <w:rFonts w:hint="default" w:ascii="Times New Roman" w:hAnsi="Times New Roman" w:eastAsia="仿宋_GB2312" w:cs="Times New Roman"/>
          <w:color w:val="auto"/>
          <w:sz w:val="32"/>
          <w:szCs w:val="32"/>
          <w:highlight w:val="none"/>
          <w:lang w:eastAsia="zh-CN"/>
        </w:rPr>
        <w:t>限上、限下抽样</w:t>
      </w:r>
      <w:r>
        <w:rPr>
          <w:rFonts w:hint="default" w:ascii="Times New Roman" w:hAnsi="Times New Roman" w:eastAsia="仿宋_GB2312" w:cs="Times New Roman"/>
          <w:b w:val="0"/>
          <w:bCs w:val="0"/>
          <w:color w:val="auto"/>
          <w:sz w:val="32"/>
          <w:szCs w:val="32"/>
          <w:highlight w:val="none"/>
          <w:lang w:val="en-US" w:eastAsia="zh-CN"/>
        </w:rPr>
        <w:t>商超单位</w:t>
      </w:r>
      <w:r>
        <w:rPr>
          <w:rFonts w:hint="default" w:ascii="Times New Roman" w:hAnsi="Times New Roman" w:eastAsia="仿宋_GB2312" w:cs="Times New Roman"/>
          <w:bCs/>
          <w:color w:val="auto"/>
          <w:sz w:val="32"/>
          <w:szCs w:val="32"/>
          <w:highlight w:val="none"/>
          <w:lang w:eastAsia="zh-CN"/>
        </w:rPr>
        <w:t>使用。</w:t>
      </w:r>
      <w:r>
        <w:rPr>
          <w:rFonts w:hint="default" w:ascii="Times New Roman" w:hAnsi="Times New Roman" w:eastAsia="仿宋_GB2312" w:cs="Times New Roman"/>
          <w:color w:val="auto"/>
          <w:sz w:val="32"/>
          <w:szCs w:val="32"/>
          <w:highlight w:val="none"/>
          <w:lang w:val="en-US" w:eastAsia="zh-CN"/>
        </w:rPr>
        <w:t>消费券在投放期间每名消费者</w:t>
      </w:r>
      <w:r>
        <w:rPr>
          <w:rFonts w:hint="eastAsia" w:ascii="Times New Roman" w:hAnsi="Times New Roman" w:eastAsia="仿宋_GB2312" w:cs="Times New Roman"/>
          <w:color w:val="auto"/>
          <w:sz w:val="32"/>
          <w:szCs w:val="32"/>
          <w:highlight w:val="none"/>
          <w:lang w:val="en-US" w:eastAsia="zh-CN"/>
        </w:rPr>
        <w:t>最</w:t>
      </w:r>
      <w:r>
        <w:rPr>
          <w:rFonts w:hint="default" w:ascii="Times New Roman" w:hAnsi="Times New Roman" w:eastAsia="仿宋_GB2312" w:cs="Times New Roman"/>
          <w:color w:val="auto"/>
          <w:sz w:val="32"/>
          <w:szCs w:val="32"/>
          <w:highlight w:val="none"/>
          <w:lang w:val="en-US" w:eastAsia="zh-CN"/>
        </w:rPr>
        <w:t>多核销5</w:t>
      </w:r>
      <w:r>
        <w:rPr>
          <w:rFonts w:hint="default" w:ascii="Times New Roman" w:hAnsi="Times New Roman" w:eastAsia="仿宋_GB2312" w:cs="Times New Roman"/>
          <w:color w:val="auto"/>
          <w:sz w:val="32"/>
          <w:szCs w:val="32"/>
          <w:highlight w:val="none"/>
          <w:lang w:eastAsia="zh-CN"/>
        </w:rPr>
        <w:t>张消费券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每达到一次满减金额以后</w:t>
      </w:r>
      <w:r>
        <w:rPr>
          <w:rFonts w:hint="default" w:ascii="Times New Roman" w:hAnsi="Times New Roman" w:eastAsia="仿宋_GB2312" w:cs="Times New Roman"/>
          <w:color w:val="auto"/>
          <w:sz w:val="32"/>
          <w:szCs w:val="32"/>
          <w:highlight w:val="none"/>
          <w:lang w:val="en-US" w:eastAsia="zh-CN"/>
        </w:rPr>
        <w:t>可以使用一张</w:t>
      </w:r>
      <w:r>
        <w:rPr>
          <w:rFonts w:hint="default" w:ascii="Times New Roman" w:hAnsi="Times New Roman" w:eastAsia="仿宋_GB2312" w:cs="Times New Roman"/>
          <w:color w:val="auto"/>
          <w:sz w:val="32"/>
          <w:szCs w:val="32"/>
          <w:highlight w:val="none"/>
          <w:lang w:eastAsia="zh-CN"/>
        </w:rPr>
        <w:t>，当日领取的消费券有效期</w:t>
      </w:r>
      <w:bookmarkStart w:id="0" w:name="_GoBack"/>
      <w:r>
        <w:rPr>
          <w:rFonts w:hint="default" w:ascii="Times New Roman" w:hAnsi="Times New Roman" w:eastAsia="仿宋_GB2312" w:cs="Times New Roman"/>
          <w:color w:val="auto"/>
          <w:sz w:val="32"/>
          <w:szCs w:val="32"/>
          <w:highlight w:val="none"/>
          <w:lang w:eastAsia="zh-CN"/>
        </w:rPr>
        <w:t>截止到</w:t>
      </w:r>
      <w:bookmarkEnd w:id="0"/>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23点59分，</w:t>
      </w:r>
      <w:r>
        <w:rPr>
          <w:rFonts w:hint="default" w:ascii="Times New Roman" w:hAnsi="Times New Roman" w:eastAsia="仿宋_GB2312" w:cs="Times New Roman"/>
          <w:b w:val="0"/>
          <w:bCs w:val="0"/>
          <w:color w:val="auto"/>
          <w:sz w:val="32"/>
          <w:szCs w:val="32"/>
          <w:highlight w:val="none"/>
          <w:lang w:val="en-US" w:eastAsia="zh-CN"/>
        </w:rPr>
        <w:t>过期清零</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过期清零，资金回到总盘中循环使用，</w:t>
      </w:r>
      <w:r>
        <w:rPr>
          <w:rFonts w:hint="default" w:ascii="Times New Roman" w:hAnsi="Times New Roman" w:eastAsia="仿宋_GB2312" w:cs="Times New Roman"/>
          <w:color w:val="auto"/>
          <w:sz w:val="32"/>
          <w:szCs w:val="32"/>
          <w:highlight w:val="none"/>
          <w:lang w:val="en-US" w:eastAsia="zh-CN"/>
        </w:rPr>
        <w:t>消费券名额有限，先到先得。</w:t>
      </w:r>
    </w:p>
    <w:p w14:paraId="0BCAD7B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（3）成品油消费券</w:t>
      </w:r>
    </w:p>
    <w:p w14:paraId="663B153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活动内容：</w:t>
      </w:r>
      <w:r>
        <w:rPr>
          <w:rFonts w:hint="default" w:ascii="Times New Roman" w:hAnsi="Times New Roman" w:eastAsia="仿宋_GB2312" w:cs="Times New Roman"/>
          <w:color w:val="auto"/>
          <w:sz w:val="32"/>
          <w:szCs w:val="32"/>
          <w:highlight w:val="none"/>
          <w:lang w:val="en-US" w:eastAsia="zh-CN"/>
        </w:rPr>
        <w:t>在限上成品油零售单位开展“满300减40元”活动，投放消费券7500张，共计30万元。</w:t>
      </w:r>
    </w:p>
    <w:p w14:paraId="4723623C">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活动规则：</w:t>
      </w:r>
      <w:r>
        <w:rPr>
          <w:rFonts w:hint="default" w:ascii="Times New Roman" w:hAnsi="Times New Roman" w:eastAsia="仿宋_GB2312" w:cs="Times New Roman"/>
          <w:color w:val="auto"/>
          <w:sz w:val="32"/>
          <w:szCs w:val="32"/>
          <w:highlight w:val="none"/>
          <w:lang w:val="en-US" w:eastAsia="zh-CN"/>
        </w:rPr>
        <w:t>消费者</w:t>
      </w:r>
      <w:r>
        <w:rPr>
          <w:rFonts w:hint="default" w:ascii="Times New Roman" w:hAnsi="Times New Roman" w:eastAsia="仿宋_GB2312" w:cs="Times New Roman"/>
          <w:color w:val="auto"/>
          <w:sz w:val="32"/>
          <w:szCs w:val="32"/>
          <w:highlight w:val="none"/>
          <w:lang w:eastAsia="zh-CN"/>
        </w:rPr>
        <w:t>通过第三方平台</w:t>
      </w:r>
      <w:r>
        <w:rPr>
          <w:rFonts w:hint="default" w:ascii="Times New Roman" w:hAnsi="Times New Roman" w:eastAsia="仿宋_GB2312" w:cs="Times New Roman"/>
          <w:color w:val="auto"/>
          <w:sz w:val="32"/>
          <w:szCs w:val="32"/>
          <w:highlight w:val="none"/>
          <w:lang w:val="en-US" w:eastAsia="zh-CN"/>
        </w:rPr>
        <w:t>领取，可在</w:t>
      </w:r>
      <w:r>
        <w:rPr>
          <w:rFonts w:hint="default" w:ascii="Times New Roman" w:hAnsi="Times New Roman" w:eastAsia="仿宋_GB2312" w:cs="Times New Roman"/>
          <w:bCs/>
          <w:color w:val="auto"/>
          <w:sz w:val="32"/>
          <w:szCs w:val="32"/>
          <w:highlight w:val="none"/>
          <w:lang w:eastAsia="zh-CN"/>
        </w:rPr>
        <w:t>限上成品油零售单位使用</w:t>
      </w:r>
      <w:r>
        <w:rPr>
          <w:rFonts w:hint="default" w:ascii="Times New Roman" w:hAnsi="Times New Roman" w:eastAsia="仿宋_GB2312" w:cs="Times New Roman"/>
          <w:color w:val="auto"/>
          <w:sz w:val="32"/>
          <w:szCs w:val="32"/>
          <w:highlight w:val="none"/>
          <w:lang w:val="en-US" w:eastAsia="zh-CN"/>
        </w:rPr>
        <w:t>。每名消费者在投放期间最多可领取2</w:t>
      </w:r>
      <w:r>
        <w:rPr>
          <w:rFonts w:hint="default" w:ascii="Times New Roman" w:hAnsi="Times New Roman" w:eastAsia="仿宋_GB2312" w:cs="Times New Roman"/>
          <w:color w:val="auto"/>
          <w:sz w:val="32"/>
          <w:szCs w:val="32"/>
          <w:highlight w:val="none"/>
          <w:lang w:eastAsia="zh-CN"/>
        </w:rPr>
        <w:t>张消费券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每次限核销</w:t>
      </w:r>
      <w:r>
        <w:rPr>
          <w:rFonts w:hint="default" w:ascii="Times New Roman" w:hAnsi="Times New Roman" w:eastAsia="仿宋_GB2312" w:cs="Times New Roman"/>
          <w:color w:val="auto"/>
          <w:sz w:val="32"/>
          <w:szCs w:val="32"/>
          <w:highlight w:val="none"/>
          <w:lang w:val="en-US" w:eastAsia="zh-CN"/>
        </w:rPr>
        <w:t>1张</w:t>
      </w:r>
      <w:r>
        <w:rPr>
          <w:rFonts w:hint="default" w:ascii="Times New Roman" w:hAnsi="Times New Roman" w:eastAsia="仿宋_GB2312" w:cs="Times New Roman"/>
          <w:color w:val="auto"/>
          <w:sz w:val="32"/>
          <w:szCs w:val="32"/>
          <w:highlight w:val="none"/>
          <w:lang w:eastAsia="zh-CN"/>
        </w:rPr>
        <w:t>，当日领取的消费券有效期截止到为</w:t>
      </w:r>
      <w:r>
        <w:rPr>
          <w:rFonts w:hint="default" w:ascii="Times New Roman" w:hAnsi="Times New Roman" w:eastAsia="仿宋_GB2312" w:cs="Times New Roman"/>
          <w:color w:val="auto"/>
          <w:sz w:val="32"/>
          <w:szCs w:val="32"/>
          <w:highlight w:val="none"/>
          <w:lang w:val="en-US" w:eastAsia="zh-CN"/>
        </w:rPr>
        <w:t>23点59分，</w:t>
      </w:r>
      <w:r>
        <w:rPr>
          <w:rFonts w:hint="default" w:ascii="Times New Roman" w:hAnsi="Times New Roman" w:eastAsia="仿宋_GB2312" w:cs="Times New Roman"/>
          <w:color w:val="auto"/>
          <w:sz w:val="32"/>
          <w:szCs w:val="32"/>
          <w:highlight w:val="none"/>
          <w:lang w:eastAsia="zh-CN"/>
        </w:rPr>
        <w:t>过期清零惠，</w:t>
      </w:r>
      <w:r>
        <w:rPr>
          <w:rFonts w:hint="default" w:ascii="Times New Roman" w:hAnsi="Times New Roman" w:eastAsia="仿宋_GB2312" w:cs="Times New Roman"/>
          <w:b w:val="0"/>
          <w:bCs w:val="0"/>
          <w:color w:val="auto"/>
          <w:sz w:val="32"/>
          <w:szCs w:val="32"/>
          <w:highlight w:val="none"/>
          <w:lang w:val="en-US" w:eastAsia="zh-CN"/>
        </w:rPr>
        <w:t>资金回到总盘中循环使用。消费券</w:t>
      </w:r>
      <w:r>
        <w:rPr>
          <w:rFonts w:hint="default" w:ascii="Times New Roman" w:hAnsi="Times New Roman" w:eastAsia="仿宋_GB2312" w:cs="Times New Roman"/>
          <w:color w:val="auto"/>
          <w:sz w:val="32"/>
          <w:szCs w:val="32"/>
          <w:highlight w:val="none"/>
          <w:lang w:val="en-US" w:eastAsia="zh-CN"/>
        </w:rPr>
        <w:t>名额有限，先到先得。</w:t>
      </w:r>
    </w:p>
    <w:p w14:paraId="5D3E1CB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四</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开展</w:t>
      </w:r>
      <w:r>
        <w:rPr>
          <w:rFonts w:hint="default" w:ascii="Times New Roman" w:hAnsi="Times New Roman" w:eastAsia="楷体_GB2312" w:cs="Times New Roman"/>
          <w:b w:val="0"/>
          <w:bCs w:val="0"/>
          <w:color w:val="auto"/>
          <w:sz w:val="32"/>
          <w:szCs w:val="32"/>
          <w:highlight w:val="none"/>
          <w:lang w:val="en-US" w:eastAsia="zh-CN"/>
        </w:rPr>
        <w:t>纸质消费券</w:t>
      </w:r>
      <w:r>
        <w:rPr>
          <w:rFonts w:hint="eastAsia" w:ascii="Times New Roman" w:hAnsi="Times New Roman" w:eastAsia="楷体_GB2312" w:cs="Times New Roman"/>
          <w:b w:val="0"/>
          <w:bCs w:val="0"/>
          <w:color w:val="auto"/>
          <w:sz w:val="32"/>
          <w:szCs w:val="32"/>
          <w:highlight w:val="none"/>
          <w:lang w:val="en-US" w:eastAsia="zh-CN"/>
        </w:rPr>
        <w:t>活动</w:t>
      </w:r>
    </w:p>
    <w:p w14:paraId="2AAEAB3C">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eastAsia="zh-CN"/>
        </w:rPr>
        <w:t>活动时间</w:t>
      </w:r>
    </w:p>
    <w:p w14:paraId="2AB65299">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2026年5月至12月。</w:t>
      </w:r>
    </w:p>
    <w:p w14:paraId="13BBC4FD">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2.活动对象</w:t>
      </w:r>
    </w:p>
    <w:p w14:paraId="32B71EB6">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在师市辖区的个人消费者；师市限上餐饮、商超单位、住宿单位；限下餐饮、商超抽样单位。</w:t>
      </w:r>
    </w:p>
    <w:p w14:paraId="02AAAC42">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lang w:eastAsia="zh-CN"/>
        </w:rPr>
        <w:t>活动预算及</w:t>
      </w:r>
      <w:r>
        <w:rPr>
          <w:rFonts w:hint="default" w:ascii="Times New Roman" w:hAnsi="Times New Roman" w:eastAsia="仿宋_GB2312" w:cs="Times New Roman"/>
          <w:b w:val="0"/>
          <w:bCs/>
          <w:color w:val="auto"/>
          <w:kern w:val="2"/>
          <w:sz w:val="32"/>
          <w:szCs w:val="32"/>
          <w:highlight w:val="none"/>
          <w:lang w:val="en-US" w:eastAsia="zh-CN" w:bidi="ar-SA"/>
        </w:rPr>
        <w:t>资金来源</w:t>
      </w:r>
    </w:p>
    <w:p w14:paraId="692AE631">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活动预计投入资金10万元，资金由</w:t>
      </w:r>
      <w:r>
        <w:rPr>
          <w:rFonts w:hint="default" w:ascii="Times New Roman" w:hAnsi="Times New Roman" w:eastAsia="仿宋_GB2312" w:cs="Times New Roman"/>
          <w:b w:val="0"/>
          <w:bCs/>
          <w:color w:val="auto"/>
          <w:kern w:val="2"/>
          <w:sz w:val="32"/>
          <w:szCs w:val="32"/>
          <w:highlight w:val="none"/>
          <w:lang w:val="en-US" w:eastAsia="zh-CN" w:bidi="ar-SA"/>
        </w:rPr>
        <w:t>兵团和师市财政按照7:3</w:t>
      </w:r>
      <w:r>
        <w:rPr>
          <w:rFonts w:hint="default" w:ascii="Times New Roman" w:hAnsi="Times New Roman" w:eastAsia="仿宋_GB2312" w:cs="Times New Roman"/>
          <w:color w:val="auto"/>
          <w:sz w:val="32"/>
          <w:szCs w:val="32"/>
          <w:highlight w:val="none"/>
          <w:lang w:val="en-US" w:eastAsia="zh-CN"/>
        </w:rPr>
        <w:t>承担</w:t>
      </w:r>
      <w:r>
        <w:rPr>
          <w:rFonts w:hint="default" w:ascii="Times New Roman" w:hAnsi="Times New Roman" w:eastAsia="仿宋_GB2312" w:cs="Times New Roman"/>
          <w:b w:val="0"/>
          <w:bCs/>
          <w:color w:val="auto"/>
          <w:kern w:val="2"/>
          <w:sz w:val="32"/>
          <w:szCs w:val="32"/>
          <w:highlight w:val="none"/>
          <w:lang w:val="en-US" w:eastAsia="zh-CN" w:bidi="ar-SA"/>
        </w:rPr>
        <w:t>。</w:t>
      </w:r>
    </w:p>
    <w:p w14:paraId="276F49D2">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lang w:eastAsia="zh-CN"/>
        </w:rPr>
        <w:t>活动内容</w:t>
      </w:r>
    </w:p>
    <w:p w14:paraId="773321AB">
      <w:pPr>
        <w:keepNext w:val="0"/>
        <w:keepLines w:val="0"/>
        <w:pageBreakBefore w:val="0"/>
        <w:numPr>
          <w:ilvl w:val="0"/>
          <w:numId w:val="0"/>
        </w:numPr>
        <w:kinsoku/>
        <w:wordWrap/>
        <w:overflowPunct/>
        <w:topLinePunct w:val="0"/>
        <w:autoSpaceDE/>
        <w:autoSpaceDN/>
        <w:bidi w:val="0"/>
        <w:adjustRightInd/>
        <w:spacing w:beforeAutospacing="0" w:afterAutospacing="0" w:line="54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消费券在五一、中秋、国庆等节假日及师市举办的重大活动中发放，</w:t>
      </w:r>
      <w:r>
        <w:rPr>
          <w:rFonts w:hint="default" w:ascii="Times New Roman" w:hAnsi="Times New Roman" w:eastAsia="仿宋_GB2312" w:cs="Times New Roman"/>
          <w:color w:val="auto"/>
          <w:kern w:val="2"/>
          <w:sz w:val="32"/>
          <w:szCs w:val="32"/>
          <w:highlight w:val="none"/>
          <w:lang w:val="en-US" w:eastAsia="zh-CN" w:bidi="ar-SA"/>
        </w:rPr>
        <w:t>投放消费券</w:t>
      </w:r>
      <w:r>
        <w:rPr>
          <w:rFonts w:hint="eastAsia" w:ascii="Times New Roman" w:hAnsi="Times New Roman" w:eastAsia="仿宋_GB2312" w:cs="Times New Roman"/>
          <w:color w:val="auto"/>
          <w:kern w:val="2"/>
          <w:sz w:val="32"/>
          <w:szCs w:val="32"/>
          <w:highlight w:val="none"/>
          <w:lang w:val="en-US" w:eastAsia="zh-CN" w:bidi="ar-SA"/>
        </w:rPr>
        <w:t>1万</w:t>
      </w:r>
      <w:r>
        <w:rPr>
          <w:rFonts w:hint="default" w:ascii="Times New Roman" w:hAnsi="Times New Roman" w:eastAsia="仿宋_GB2312" w:cs="Times New Roman"/>
          <w:color w:val="auto"/>
          <w:kern w:val="2"/>
          <w:sz w:val="32"/>
          <w:szCs w:val="32"/>
          <w:highlight w:val="none"/>
          <w:lang w:val="en-US" w:eastAsia="zh-CN" w:bidi="ar-SA"/>
        </w:rPr>
        <w:t>张，其中满“100元减20元”0.2</w:t>
      </w:r>
      <w:r>
        <w:rPr>
          <w:rFonts w:hint="eastAsia" w:ascii="Times New Roman" w:hAnsi="Times New Roman" w:eastAsia="仿宋_GB2312" w:cs="Times New Roman"/>
          <w:color w:val="auto"/>
          <w:kern w:val="2"/>
          <w:sz w:val="32"/>
          <w:szCs w:val="32"/>
          <w:highlight w:val="none"/>
          <w:lang w:val="en-US" w:eastAsia="zh-CN" w:bidi="ar-SA"/>
        </w:rPr>
        <w:t>万</w:t>
      </w:r>
      <w:r>
        <w:rPr>
          <w:rFonts w:hint="default" w:ascii="Times New Roman" w:hAnsi="Times New Roman" w:eastAsia="仿宋_GB2312" w:cs="Times New Roman"/>
          <w:color w:val="auto"/>
          <w:kern w:val="2"/>
          <w:sz w:val="32"/>
          <w:szCs w:val="32"/>
          <w:highlight w:val="none"/>
          <w:lang w:val="en-US" w:eastAsia="zh-CN" w:bidi="ar-SA"/>
        </w:rPr>
        <w:t>张，共计4万元；“满50元减10元”0.4万张，共计4万元；“满20减5元”</w:t>
      </w:r>
      <w:r>
        <w:rPr>
          <w:rFonts w:hint="eastAsia" w:ascii="Times New Roman" w:hAnsi="Times New Roman" w:eastAsia="仿宋_GB2312" w:cs="Times New Roman"/>
          <w:color w:val="auto"/>
          <w:kern w:val="2"/>
          <w:sz w:val="32"/>
          <w:szCs w:val="32"/>
          <w:highlight w:val="none"/>
          <w:lang w:val="en-US" w:eastAsia="zh-CN" w:bidi="ar-SA"/>
        </w:rPr>
        <w:t>0.4万</w:t>
      </w:r>
      <w:r>
        <w:rPr>
          <w:rFonts w:hint="default" w:ascii="Times New Roman" w:hAnsi="Times New Roman" w:eastAsia="仿宋_GB2312" w:cs="Times New Roman"/>
          <w:color w:val="auto"/>
          <w:kern w:val="2"/>
          <w:sz w:val="32"/>
          <w:szCs w:val="32"/>
          <w:highlight w:val="none"/>
          <w:lang w:val="en-US" w:eastAsia="zh-CN" w:bidi="ar-SA"/>
        </w:rPr>
        <w:t>张，共计2万元。消费者在限上餐饮、商超单位，限下餐饮、商超抽样单位按照活动满减规定使用。</w:t>
      </w:r>
    </w:p>
    <w:p w14:paraId="29745BB5">
      <w:pPr>
        <w:keepNext w:val="0"/>
        <w:keepLines w:val="0"/>
        <w:pageBreakBefore w:val="0"/>
        <w:kinsoku/>
        <w:wordWrap/>
        <w:overflowPunct/>
        <w:topLinePunct w:val="0"/>
        <w:autoSpaceDE/>
        <w:autoSpaceDN/>
        <w:bidi w:val="0"/>
        <w:adjustRightInd/>
        <w:snapToGrid/>
        <w:spacing w:beforeAutospacing="0" w:line="560" w:lineRule="exact"/>
        <w:ind w:left="0" w:leftChars="0" w:firstLine="960" w:firstLineChars="3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四、相关要求</w:t>
      </w:r>
    </w:p>
    <w:p w14:paraId="7F5260A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b w:val="0"/>
          <w:bCs w:val="0"/>
          <w:color w:val="auto"/>
          <w:sz w:val="32"/>
          <w:szCs w:val="32"/>
          <w:highlight w:val="none"/>
        </w:rPr>
        <w:t>（一）</w:t>
      </w:r>
      <w:r>
        <w:rPr>
          <w:rFonts w:hint="default" w:ascii="Times New Roman" w:hAnsi="Times New Roman" w:eastAsia="楷体" w:cs="Times New Roman"/>
          <w:b w:val="0"/>
          <w:bCs w:val="0"/>
          <w:color w:val="auto"/>
          <w:sz w:val="32"/>
          <w:szCs w:val="32"/>
          <w:highlight w:val="none"/>
          <w:lang w:eastAsia="zh-CN"/>
        </w:rPr>
        <w:t>加强组织领导。</w:t>
      </w:r>
      <w:r>
        <w:rPr>
          <w:rFonts w:hint="default" w:ascii="Times New Roman" w:hAnsi="Times New Roman" w:eastAsia="仿宋_GB2312" w:cs="Times New Roman"/>
          <w:b w:val="0"/>
          <w:bCs w:val="0"/>
          <w:color w:val="auto"/>
          <w:sz w:val="32"/>
          <w:szCs w:val="32"/>
          <w:highlight w:val="none"/>
          <w:lang w:eastAsia="zh-CN"/>
        </w:rPr>
        <w:t>各部门要高度重视，充分认识开展消费促进活动的重要意义。强化各部门间沟通、密切配合，细化工作措施，高标准、严要求，确保各项活动有序推进。</w:t>
      </w:r>
    </w:p>
    <w:p w14:paraId="6DE26928">
      <w:pPr>
        <w:keepNext w:val="0"/>
        <w:keepLines w:val="0"/>
        <w:pageBreakBefore w:val="0"/>
        <w:kinsoku/>
        <w:wordWrap/>
        <w:overflowPunct/>
        <w:topLinePunct/>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b w:val="0"/>
          <w:bCs w:val="0"/>
          <w:color w:val="auto"/>
          <w:kern w:val="2"/>
          <w:sz w:val="32"/>
          <w:szCs w:val="32"/>
          <w:highlight w:val="none"/>
          <w:lang w:val="en-US" w:eastAsia="zh-CN" w:bidi="ar-SA"/>
        </w:rPr>
        <w:t>（二）注重</w:t>
      </w:r>
      <w:r>
        <w:rPr>
          <w:rFonts w:hint="default" w:ascii="Times New Roman" w:hAnsi="Times New Roman" w:eastAsia="楷体" w:cs="Times New Roman"/>
          <w:b w:val="0"/>
          <w:bCs w:val="0"/>
          <w:color w:val="auto"/>
          <w:sz w:val="32"/>
          <w:szCs w:val="32"/>
          <w:highlight w:val="none"/>
        </w:rPr>
        <w:t>沟通协调。</w:t>
      </w:r>
      <w:r>
        <w:rPr>
          <w:rFonts w:hint="default" w:ascii="Times New Roman" w:hAnsi="Times New Roman" w:eastAsia="仿宋_GB2312" w:cs="Times New Roman"/>
          <w:b w:val="0"/>
          <w:bCs w:val="0"/>
          <w:color w:val="auto"/>
          <w:sz w:val="32"/>
          <w:szCs w:val="32"/>
          <w:highlight w:val="none"/>
          <w:lang w:eastAsia="zh-CN"/>
        </w:rPr>
        <w:t>第十师北屯市</w:t>
      </w:r>
      <w:r>
        <w:rPr>
          <w:rFonts w:hint="default" w:ascii="Times New Roman" w:hAnsi="Times New Roman" w:eastAsia="仿宋_GB2312" w:cs="Times New Roman"/>
          <w:b w:val="0"/>
          <w:bCs w:val="0"/>
          <w:color w:val="auto"/>
          <w:sz w:val="32"/>
          <w:szCs w:val="32"/>
          <w:highlight w:val="none"/>
          <w:lang w:val="en-US" w:eastAsia="zh-CN"/>
        </w:rPr>
        <w:t>商务局</w:t>
      </w:r>
      <w:r>
        <w:rPr>
          <w:rFonts w:hint="default" w:ascii="Times New Roman" w:hAnsi="Times New Roman" w:eastAsia="仿宋_GB2312" w:cs="Times New Roman"/>
          <w:b w:val="0"/>
          <w:bCs w:val="0"/>
          <w:color w:val="auto"/>
          <w:sz w:val="32"/>
          <w:szCs w:val="32"/>
          <w:highlight w:val="none"/>
        </w:rPr>
        <w:t>定期与支付平台会商，掌握消费券发放和使用情况。</w:t>
      </w:r>
      <w:r>
        <w:rPr>
          <w:rFonts w:hint="default" w:ascii="Times New Roman" w:hAnsi="Times New Roman" w:eastAsia="仿宋_GB2312" w:cs="Times New Roman"/>
          <w:b w:val="0"/>
          <w:bCs w:val="0"/>
          <w:color w:val="auto"/>
          <w:sz w:val="32"/>
          <w:szCs w:val="32"/>
          <w:highlight w:val="none"/>
          <w:lang w:eastAsia="zh-CN"/>
        </w:rPr>
        <w:t>如活动结束前，消费促进资金即将用完，且不予追加资金，应及时告知支付平台，共同做好社会公告并通知企业，避免因信息不对称引发舆情。</w:t>
      </w:r>
    </w:p>
    <w:p w14:paraId="46C28DA5">
      <w:pPr>
        <w:keepNext w:val="0"/>
        <w:keepLines w:val="0"/>
        <w:pageBreakBefore w:val="0"/>
        <w:kinsoku/>
        <w:wordWrap/>
        <w:overflowPunct/>
        <w:topLinePunct/>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三</w:t>
      </w:r>
      <w:r>
        <w:rPr>
          <w:rFonts w:hint="default" w:ascii="Times New Roman" w:hAnsi="Times New Roman" w:eastAsia="楷体" w:cs="Times New Roman"/>
          <w:b w:val="0"/>
          <w:bCs w:val="0"/>
          <w:color w:val="auto"/>
          <w:sz w:val="32"/>
          <w:szCs w:val="32"/>
          <w:highlight w:val="none"/>
        </w:rPr>
        <w:t>）突出宣传引导。</w:t>
      </w:r>
      <w:r>
        <w:rPr>
          <w:rFonts w:hint="default" w:ascii="Times New Roman" w:hAnsi="Times New Roman" w:eastAsia="仿宋_GB2312" w:cs="Times New Roman"/>
          <w:b w:val="0"/>
          <w:bCs w:val="0"/>
          <w:color w:val="auto"/>
          <w:sz w:val="32"/>
          <w:szCs w:val="32"/>
          <w:highlight w:val="none"/>
        </w:rPr>
        <w:t>在全面做好</w:t>
      </w:r>
      <w:r>
        <w:rPr>
          <w:rFonts w:hint="default" w:ascii="Times New Roman" w:hAnsi="Times New Roman" w:eastAsia="仿宋_GB2312" w:cs="Times New Roman"/>
          <w:b w:val="0"/>
          <w:bCs w:val="0"/>
          <w:color w:val="auto"/>
          <w:sz w:val="32"/>
          <w:szCs w:val="32"/>
          <w:highlight w:val="none"/>
          <w:lang w:eastAsia="zh-CN"/>
        </w:rPr>
        <w:t>促销</w:t>
      </w:r>
      <w:r>
        <w:rPr>
          <w:rFonts w:hint="default" w:ascii="Times New Roman" w:hAnsi="Times New Roman" w:eastAsia="仿宋_GB2312" w:cs="Times New Roman"/>
          <w:b w:val="0"/>
          <w:bCs w:val="0"/>
          <w:color w:val="auto"/>
          <w:sz w:val="32"/>
          <w:szCs w:val="32"/>
          <w:highlight w:val="none"/>
        </w:rPr>
        <w:t>活动的基础上，充分发挥新闻媒体舆论宣传作用，全面调动</w:t>
      </w:r>
      <w:r>
        <w:rPr>
          <w:rFonts w:hint="default" w:ascii="Times New Roman" w:hAnsi="Times New Roman" w:eastAsia="仿宋_GB2312" w:cs="Times New Roman"/>
          <w:b w:val="0"/>
          <w:bCs w:val="0"/>
          <w:color w:val="auto"/>
          <w:sz w:val="32"/>
          <w:szCs w:val="32"/>
          <w:highlight w:val="none"/>
          <w:lang w:eastAsia="zh-CN"/>
        </w:rPr>
        <w:t>师市</w:t>
      </w:r>
      <w:r>
        <w:rPr>
          <w:rFonts w:hint="default" w:ascii="Times New Roman" w:hAnsi="Times New Roman" w:eastAsia="仿宋_GB2312" w:cs="Times New Roman"/>
          <w:b w:val="0"/>
          <w:bCs w:val="0"/>
          <w:color w:val="auto"/>
          <w:sz w:val="32"/>
          <w:szCs w:val="32"/>
          <w:highlight w:val="none"/>
        </w:rPr>
        <w:t>主流媒体、微信、公众号等媒体资源，做好活动前期宣传预热等工作，</w:t>
      </w:r>
      <w:r>
        <w:rPr>
          <w:rFonts w:hint="default" w:ascii="Times New Roman" w:hAnsi="Times New Roman" w:eastAsia="仿宋_GB2312" w:cs="Times New Roman"/>
          <w:b w:val="0"/>
          <w:bCs w:val="0"/>
          <w:color w:val="auto"/>
          <w:sz w:val="32"/>
          <w:szCs w:val="32"/>
          <w:highlight w:val="none"/>
          <w:lang w:eastAsia="zh-CN"/>
        </w:rPr>
        <w:t>扩大知晓率，</w:t>
      </w:r>
      <w:r>
        <w:rPr>
          <w:rFonts w:hint="default" w:ascii="Times New Roman" w:hAnsi="Times New Roman" w:eastAsia="仿宋_GB2312" w:cs="Times New Roman"/>
          <w:b w:val="0"/>
          <w:bCs w:val="0"/>
          <w:color w:val="auto"/>
          <w:sz w:val="32"/>
          <w:szCs w:val="32"/>
          <w:highlight w:val="none"/>
        </w:rPr>
        <w:t>积极引导消费者</w:t>
      </w:r>
      <w:r>
        <w:rPr>
          <w:rFonts w:hint="default" w:ascii="Times New Roman" w:hAnsi="Times New Roman" w:eastAsia="仿宋_GB2312" w:cs="Times New Roman"/>
          <w:b w:val="0"/>
          <w:bCs w:val="0"/>
          <w:color w:val="auto"/>
          <w:sz w:val="32"/>
          <w:szCs w:val="32"/>
          <w:highlight w:val="none"/>
          <w:lang w:eastAsia="zh-CN"/>
        </w:rPr>
        <w:t>和商户</w:t>
      </w:r>
      <w:r>
        <w:rPr>
          <w:rFonts w:hint="default" w:ascii="Times New Roman" w:hAnsi="Times New Roman" w:eastAsia="仿宋_GB2312" w:cs="Times New Roman"/>
          <w:b w:val="0"/>
          <w:bCs w:val="0"/>
          <w:color w:val="auto"/>
          <w:sz w:val="32"/>
          <w:szCs w:val="32"/>
          <w:highlight w:val="none"/>
        </w:rPr>
        <w:t>参与消费</w:t>
      </w:r>
      <w:r>
        <w:rPr>
          <w:rFonts w:hint="default" w:ascii="Times New Roman" w:hAnsi="Times New Roman" w:eastAsia="仿宋_GB2312" w:cs="Times New Roman"/>
          <w:b w:val="0"/>
          <w:bCs w:val="0"/>
          <w:color w:val="auto"/>
          <w:sz w:val="32"/>
          <w:szCs w:val="32"/>
          <w:highlight w:val="none"/>
          <w:lang w:eastAsia="zh-CN"/>
        </w:rPr>
        <w:t>促进</w:t>
      </w:r>
      <w:r>
        <w:rPr>
          <w:rFonts w:hint="default" w:ascii="Times New Roman" w:hAnsi="Times New Roman" w:eastAsia="仿宋_GB2312" w:cs="Times New Roman"/>
          <w:b w:val="0"/>
          <w:bCs w:val="0"/>
          <w:color w:val="auto"/>
          <w:sz w:val="32"/>
          <w:szCs w:val="32"/>
          <w:highlight w:val="none"/>
        </w:rPr>
        <w:t>活动。同时，对</w:t>
      </w:r>
      <w:r>
        <w:rPr>
          <w:rFonts w:hint="default" w:ascii="Times New Roman" w:hAnsi="Times New Roman" w:eastAsia="仿宋_GB2312" w:cs="Times New Roman"/>
          <w:b w:val="0"/>
          <w:bCs w:val="0"/>
          <w:color w:val="auto"/>
          <w:sz w:val="32"/>
          <w:szCs w:val="32"/>
          <w:highlight w:val="none"/>
          <w:lang w:val="en-US" w:eastAsia="zh-CN"/>
        </w:rPr>
        <w:t>相关</w:t>
      </w:r>
      <w:r>
        <w:rPr>
          <w:rFonts w:hint="default" w:ascii="Times New Roman" w:hAnsi="Times New Roman" w:eastAsia="仿宋_GB2312" w:cs="Times New Roman"/>
          <w:b w:val="0"/>
          <w:bCs w:val="0"/>
          <w:color w:val="auto"/>
          <w:sz w:val="32"/>
          <w:szCs w:val="32"/>
          <w:highlight w:val="none"/>
        </w:rPr>
        <w:t>企业的好经验、好做法，加大宣传推广力度，强化政策引导，全力做好消费</w:t>
      </w:r>
      <w:r>
        <w:rPr>
          <w:rFonts w:hint="default" w:ascii="Times New Roman" w:hAnsi="Times New Roman" w:eastAsia="仿宋_GB2312" w:cs="Times New Roman"/>
          <w:b w:val="0"/>
          <w:bCs w:val="0"/>
          <w:color w:val="auto"/>
          <w:sz w:val="32"/>
          <w:szCs w:val="32"/>
          <w:highlight w:val="none"/>
          <w:lang w:eastAsia="zh-CN"/>
        </w:rPr>
        <w:t>促进</w:t>
      </w:r>
      <w:r>
        <w:rPr>
          <w:rFonts w:hint="default" w:ascii="Times New Roman" w:hAnsi="Times New Roman" w:eastAsia="仿宋_GB2312" w:cs="Times New Roman"/>
          <w:b w:val="0"/>
          <w:bCs w:val="0"/>
          <w:color w:val="auto"/>
          <w:sz w:val="32"/>
          <w:szCs w:val="32"/>
          <w:highlight w:val="none"/>
        </w:rPr>
        <w:t>活动。</w:t>
      </w:r>
    </w:p>
    <w:p w14:paraId="507759A9">
      <w:pPr>
        <w:keepNext w:val="0"/>
        <w:keepLines w:val="0"/>
        <w:pageBreakBefore w:val="0"/>
        <w:widowControl w:val="0"/>
        <w:kinsoku/>
        <w:wordWrap/>
        <w:overflowPunct/>
        <w:topLinePunct w:val="0"/>
        <w:autoSpaceDE/>
        <w:autoSpaceDN/>
        <w:bidi w:val="0"/>
        <w:adjustRightInd/>
        <w:snapToGrid/>
        <w:spacing w:beforeAutospacing="0" w:after="12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四</w:t>
      </w:r>
      <w:r>
        <w:rPr>
          <w:rFonts w:hint="default" w:ascii="Times New Roman" w:hAnsi="Times New Roman" w:eastAsia="楷体" w:cs="Times New Roman"/>
          <w:b w:val="0"/>
          <w:bCs w:val="0"/>
          <w:color w:val="auto"/>
          <w:sz w:val="32"/>
          <w:szCs w:val="32"/>
          <w:highlight w:val="none"/>
        </w:rPr>
        <w:t>）强化部门协作。</w:t>
      </w:r>
      <w:r>
        <w:rPr>
          <w:rFonts w:hint="default" w:ascii="Times New Roman" w:hAnsi="Times New Roman" w:eastAsia="仿宋_GB2312" w:cs="Times New Roman"/>
          <w:b w:val="0"/>
          <w:bCs w:val="0"/>
          <w:color w:val="auto"/>
          <w:sz w:val="32"/>
          <w:szCs w:val="32"/>
          <w:highlight w:val="none"/>
        </w:rPr>
        <w:t>由</w:t>
      </w:r>
      <w:r>
        <w:rPr>
          <w:rFonts w:hint="default" w:ascii="Times New Roman" w:hAnsi="Times New Roman" w:eastAsia="仿宋_GB2312" w:cs="Times New Roman"/>
          <w:b w:val="0"/>
          <w:bCs w:val="0"/>
          <w:color w:val="auto"/>
          <w:sz w:val="32"/>
          <w:szCs w:val="32"/>
          <w:highlight w:val="none"/>
          <w:lang w:eastAsia="zh-CN"/>
        </w:rPr>
        <w:t>第十师北屯市</w:t>
      </w:r>
      <w:r>
        <w:rPr>
          <w:rFonts w:hint="default" w:ascii="Times New Roman" w:hAnsi="Times New Roman" w:eastAsia="仿宋_GB2312" w:cs="Times New Roman"/>
          <w:b w:val="0"/>
          <w:bCs w:val="0"/>
          <w:color w:val="auto"/>
          <w:sz w:val="32"/>
          <w:szCs w:val="32"/>
          <w:highlight w:val="none"/>
        </w:rPr>
        <w:t>商务局</w:t>
      </w:r>
      <w:r>
        <w:rPr>
          <w:rFonts w:hint="default" w:ascii="Times New Roman" w:hAnsi="Times New Roman" w:eastAsia="仿宋_GB2312" w:cs="Times New Roman"/>
          <w:b w:val="0"/>
          <w:bCs w:val="0"/>
          <w:color w:val="auto"/>
          <w:sz w:val="32"/>
          <w:szCs w:val="32"/>
          <w:highlight w:val="none"/>
          <w:lang w:eastAsia="zh-CN"/>
        </w:rPr>
        <w:t>、财政局</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发改委</w:t>
      </w:r>
      <w:r>
        <w:rPr>
          <w:rFonts w:hint="default" w:ascii="Times New Roman" w:hAnsi="Times New Roman" w:eastAsia="仿宋_GB2312" w:cs="Times New Roman"/>
          <w:b w:val="0"/>
          <w:bCs w:val="0"/>
          <w:color w:val="auto"/>
          <w:sz w:val="32"/>
          <w:szCs w:val="32"/>
          <w:highlight w:val="none"/>
        </w:rPr>
        <w:t>统筹协调消费</w:t>
      </w:r>
      <w:r>
        <w:rPr>
          <w:rFonts w:hint="default" w:ascii="Times New Roman" w:hAnsi="Times New Roman" w:eastAsia="仿宋_GB2312" w:cs="Times New Roman"/>
          <w:b w:val="0"/>
          <w:bCs w:val="0"/>
          <w:color w:val="auto"/>
          <w:sz w:val="32"/>
          <w:szCs w:val="32"/>
          <w:highlight w:val="none"/>
          <w:lang w:eastAsia="zh-CN"/>
        </w:rPr>
        <w:t>促进</w:t>
      </w:r>
      <w:r>
        <w:rPr>
          <w:rFonts w:hint="default" w:ascii="Times New Roman" w:hAnsi="Times New Roman" w:eastAsia="仿宋_GB2312" w:cs="Times New Roman"/>
          <w:b w:val="0"/>
          <w:bCs w:val="0"/>
          <w:color w:val="auto"/>
          <w:sz w:val="32"/>
          <w:szCs w:val="32"/>
          <w:highlight w:val="none"/>
        </w:rPr>
        <w:t>活动，并会同</w:t>
      </w:r>
      <w:r>
        <w:rPr>
          <w:rFonts w:hint="default" w:ascii="Times New Roman" w:hAnsi="Times New Roman" w:eastAsia="仿宋_GB2312" w:cs="Times New Roman"/>
          <w:b w:val="0"/>
          <w:bCs w:val="0"/>
          <w:color w:val="auto"/>
          <w:sz w:val="32"/>
          <w:szCs w:val="32"/>
          <w:highlight w:val="none"/>
          <w:lang w:eastAsia="zh-CN"/>
        </w:rPr>
        <w:t>第十师北屯市公安局、工信局、</w:t>
      </w:r>
      <w:r>
        <w:rPr>
          <w:rFonts w:hint="default" w:ascii="Times New Roman" w:hAnsi="Times New Roman" w:eastAsia="仿宋_GB2312" w:cs="Times New Roman"/>
          <w:b w:val="0"/>
          <w:bCs w:val="0"/>
          <w:color w:val="auto"/>
          <w:sz w:val="32"/>
          <w:szCs w:val="32"/>
          <w:highlight w:val="none"/>
        </w:rPr>
        <w:t>市场</w:t>
      </w:r>
      <w:r>
        <w:rPr>
          <w:rFonts w:hint="default" w:ascii="Times New Roman" w:hAnsi="Times New Roman" w:eastAsia="仿宋_GB2312" w:cs="Times New Roman"/>
          <w:b w:val="0"/>
          <w:bCs w:val="0"/>
          <w:color w:val="auto"/>
          <w:sz w:val="32"/>
          <w:szCs w:val="32"/>
          <w:highlight w:val="none"/>
          <w:lang w:val="en-US" w:eastAsia="zh-CN"/>
        </w:rPr>
        <w:t>监督管理</w:t>
      </w:r>
      <w:r>
        <w:rPr>
          <w:rFonts w:hint="default" w:ascii="Times New Roman" w:hAnsi="Times New Roman" w:eastAsia="仿宋_GB2312" w:cs="Times New Roman"/>
          <w:b w:val="0"/>
          <w:bCs w:val="0"/>
          <w:color w:val="auto"/>
          <w:sz w:val="32"/>
          <w:szCs w:val="32"/>
          <w:highlight w:val="none"/>
        </w:rPr>
        <w:t>局对活动开展情况进行专项检查，</w:t>
      </w:r>
      <w:r>
        <w:rPr>
          <w:rFonts w:hint="default" w:ascii="Times New Roman" w:hAnsi="Times New Roman" w:eastAsia="仿宋_GB2312" w:cs="Times New Roman"/>
          <w:b w:val="0"/>
          <w:bCs w:val="0"/>
          <w:color w:val="auto"/>
          <w:sz w:val="32"/>
          <w:szCs w:val="32"/>
          <w:highlight w:val="none"/>
          <w:lang w:eastAsia="zh-CN"/>
        </w:rPr>
        <w:t>是否存在违法违规行为；第十师北屯市</w:t>
      </w:r>
      <w:r>
        <w:rPr>
          <w:rFonts w:hint="default" w:ascii="Times New Roman" w:hAnsi="Times New Roman" w:eastAsia="仿宋_GB2312" w:cs="Times New Roman"/>
          <w:b w:val="0"/>
          <w:bCs w:val="0"/>
          <w:color w:val="auto"/>
          <w:sz w:val="32"/>
          <w:szCs w:val="32"/>
          <w:highlight w:val="none"/>
        </w:rPr>
        <w:t>商务局</w:t>
      </w:r>
      <w:r>
        <w:rPr>
          <w:rFonts w:hint="default" w:ascii="Times New Roman" w:hAnsi="Times New Roman" w:eastAsia="仿宋_GB2312" w:cs="Times New Roman"/>
          <w:b w:val="0"/>
          <w:bCs w:val="0"/>
          <w:color w:val="auto"/>
          <w:sz w:val="32"/>
          <w:szCs w:val="32"/>
          <w:highlight w:val="none"/>
          <w:lang w:eastAsia="zh-CN"/>
        </w:rPr>
        <w:t>、第三方平台</w:t>
      </w:r>
      <w:r>
        <w:rPr>
          <w:rFonts w:hint="default" w:ascii="Times New Roman" w:hAnsi="Times New Roman" w:eastAsia="仿宋_GB2312" w:cs="Times New Roman"/>
          <w:b w:val="0"/>
          <w:bCs w:val="0"/>
          <w:color w:val="auto"/>
          <w:sz w:val="32"/>
          <w:szCs w:val="32"/>
          <w:highlight w:val="none"/>
        </w:rPr>
        <w:t>加强政策宣传，引导和鼓励个人消费者</w:t>
      </w:r>
      <w:r>
        <w:rPr>
          <w:rFonts w:hint="default" w:ascii="Times New Roman" w:hAnsi="Times New Roman" w:eastAsia="仿宋_GB2312" w:cs="Times New Roman"/>
          <w:b w:val="0"/>
          <w:bCs w:val="0"/>
          <w:color w:val="auto"/>
          <w:sz w:val="32"/>
          <w:szCs w:val="32"/>
          <w:highlight w:val="none"/>
          <w:lang w:eastAsia="zh-CN"/>
        </w:rPr>
        <w:t>积极参与消费促进活动。</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E3156B-C2A0-45F5-9389-BFF70D0E38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3812E2-2D1C-4BCB-B088-4F85C7C28568}"/>
  </w:font>
  <w:font w:name="仿宋_GB2312">
    <w:altName w:val="仿宋"/>
    <w:panose1 w:val="02010609030101010101"/>
    <w:charset w:val="86"/>
    <w:family w:val="modern"/>
    <w:pitch w:val="default"/>
    <w:sig w:usb0="00000000" w:usb1="00000000" w:usb2="00000000" w:usb3="00000000" w:csb0="00040000" w:csb1="00000000"/>
    <w:embedRegular r:id="rId3" w:fontKey="{4CF9BF86-4B33-4D1D-AE95-8B1E699282CE}"/>
  </w:font>
  <w:font w:name="方正小标宋简体">
    <w:panose1 w:val="02000000000000000000"/>
    <w:charset w:val="86"/>
    <w:family w:val="auto"/>
    <w:pitch w:val="default"/>
    <w:sig w:usb0="00000001" w:usb1="08000000" w:usb2="00000000" w:usb3="00000000" w:csb0="00040000" w:csb1="00000000"/>
    <w:embedRegular r:id="rId4" w:fontKey="{9C459D41-F559-4FCA-BB64-003B44081391}"/>
  </w:font>
  <w:font w:name="楷体_GB2312">
    <w:altName w:val="楷体"/>
    <w:panose1 w:val="02010609030101010101"/>
    <w:charset w:val="86"/>
    <w:family w:val="modern"/>
    <w:pitch w:val="default"/>
    <w:sig w:usb0="00000000" w:usb1="00000000" w:usb2="00000000" w:usb3="00000000" w:csb0="00040000" w:csb1="00000000"/>
    <w:embedRegular r:id="rId5" w:fontKey="{CC1D6E72-8888-4EF0-9179-C054CBC4C614}"/>
  </w:font>
  <w:font w:name="楷体">
    <w:panose1 w:val="02010609060101010101"/>
    <w:charset w:val="86"/>
    <w:family w:val="auto"/>
    <w:pitch w:val="default"/>
    <w:sig w:usb0="800002BF" w:usb1="38CF7CFA" w:usb2="00000016" w:usb3="00000000" w:csb0="00040001" w:csb1="00000000"/>
    <w:embedRegular r:id="rId6" w:fontKey="{8FB3FB93-C3CA-45A0-B1DD-00CEAA89DB2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C7B7">
    <w:pPr>
      <w:pStyle w:val="5"/>
      <w:ind w:left="420" w:leftChars="200" w:right="420" w:rightChars="200"/>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890C2">
                          <w:pPr>
                            <w:pStyle w:val="5"/>
                            <w:ind w:left="420" w:leftChars="200" w:right="420" w:rightChars="2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A890C2">
                    <w:pPr>
                      <w:pStyle w:val="5"/>
                      <w:ind w:left="420" w:leftChars="200" w:right="420" w:rightChars="2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6925F48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C32EB"/>
    <w:multiLevelType w:val="singleLevel"/>
    <w:tmpl w:val="2F8C32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8E"/>
    <w:rsid w:val="00042F61"/>
    <w:rsid w:val="00051712"/>
    <w:rsid w:val="0007000D"/>
    <w:rsid w:val="000716E7"/>
    <w:rsid w:val="000967AE"/>
    <w:rsid w:val="000F7867"/>
    <w:rsid w:val="00104220"/>
    <w:rsid w:val="001075E1"/>
    <w:rsid w:val="00134C60"/>
    <w:rsid w:val="00155191"/>
    <w:rsid w:val="00173607"/>
    <w:rsid w:val="00185971"/>
    <w:rsid w:val="001A5AD0"/>
    <w:rsid w:val="001C27DF"/>
    <w:rsid w:val="001C5695"/>
    <w:rsid w:val="001F0645"/>
    <w:rsid w:val="00235161"/>
    <w:rsid w:val="00290912"/>
    <w:rsid w:val="00290D08"/>
    <w:rsid w:val="00345989"/>
    <w:rsid w:val="00360EF7"/>
    <w:rsid w:val="003D6815"/>
    <w:rsid w:val="00401F16"/>
    <w:rsid w:val="004B5977"/>
    <w:rsid w:val="004F6812"/>
    <w:rsid w:val="005B5C6C"/>
    <w:rsid w:val="005E1651"/>
    <w:rsid w:val="006008FD"/>
    <w:rsid w:val="00652F15"/>
    <w:rsid w:val="0066089E"/>
    <w:rsid w:val="006719B3"/>
    <w:rsid w:val="006773CA"/>
    <w:rsid w:val="006D6F78"/>
    <w:rsid w:val="007219C7"/>
    <w:rsid w:val="007C0476"/>
    <w:rsid w:val="007F247B"/>
    <w:rsid w:val="008014D7"/>
    <w:rsid w:val="00835831"/>
    <w:rsid w:val="008A58D7"/>
    <w:rsid w:val="008A799F"/>
    <w:rsid w:val="008D398E"/>
    <w:rsid w:val="009077FE"/>
    <w:rsid w:val="00951A69"/>
    <w:rsid w:val="0098421F"/>
    <w:rsid w:val="00987E6D"/>
    <w:rsid w:val="009D14A6"/>
    <w:rsid w:val="009E02FA"/>
    <w:rsid w:val="00A65012"/>
    <w:rsid w:val="00AB1A67"/>
    <w:rsid w:val="00AC53D0"/>
    <w:rsid w:val="00BA6373"/>
    <w:rsid w:val="00BB5A92"/>
    <w:rsid w:val="00BC305A"/>
    <w:rsid w:val="00C06802"/>
    <w:rsid w:val="00C222E7"/>
    <w:rsid w:val="00C42755"/>
    <w:rsid w:val="00C924FE"/>
    <w:rsid w:val="00CA2369"/>
    <w:rsid w:val="00CC2AA4"/>
    <w:rsid w:val="00D72B03"/>
    <w:rsid w:val="00D82493"/>
    <w:rsid w:val="00D86AA7"/>
    <w:rsid w:val="00D92A72"/>
    <w:rsid w:val="00DD5786"/>
    <w:rsid w:val="00DE230E"/>
    <w:rsid w:val="00E334DD"/>
    <w:rsid w:val="00EA4B78"/>
    <w:rsid w:val="00EB6E3B"/>
    <w:rsid w:val="00EB7417"/>
    <w:rsid w:val="00F15F7B"/>
    <w:rsid w:val="00F4700F"/>
    <w:rsid w:val="00F95121"/>
    <w:rsid w:val="00FE092F"/>
    <w:rsid w:val="00FF6104"/>
    <w:rsid w:val="012332F7"/>
    <w:rsid w:val="01996CD9"/>
    <w:rsid w:val="02C96855"/>
    <w:rsid w:val="02D97F38"/>
    <w:rsid w:val="02DE0CC6"/>
    <w:rsid w:val="03D60394"/>
    <w:rsid w:val="045A6A33"/>
    <w:rsid w:val="048506B6"/>
    <w:rsid w:val="048A6978"/>
    <w:rsid w:val="05177F0B"/>
    <w:rsid w:val="057C1031"/>
    <w:rsid w:val="07D15AC1"/>
    <w:rsid w:val="08837A4C"/>
    <w:rsid w:val="08B362F2"/>
    <w:rsid w:val="09311866"/>
    <w:rsid w:val="0A487F51"/>
    <w:rsid w:val="0A707C6A"/>
    <w:rsid w:val="0AB85852"/>
    <w:rsid w:val="0C477D2C"/>
    <w:rsid w:val="0C6353F3"/>
    <w:rsid w:val="0C810670"/>
    <w:rsid w:val="0CB01BB7"/>
    <w:rsid w:val="0D3F6CAD"/>
    <w:rsid w:val="0EA03A66"/>
    <w:rsid w:val="0ECA13FA"/>
    <w:rsid w:val="0F0626BA"/>
    <w:rsid w:val="0FA874A2"/>
    <w:rsid w:val="10034D5D"/>
    <w:rsid w:val="10FA5E2F"/>
    <w:rsid w:val="111657F3"/>
    <w:rsid w:val="114401AB"/>
    <w:rsid w:val="11F14E0C"/>
    <w:rsid w:val="136027E3"/>
    <w:rsid w:val="14014671"/>
    <w:rsid w:val="153D78F5"/>
    <w:rsid w:val="15D05146"/>
    <w:rsid w:val="15D56113"/>
    <w:rsid w:val="162D3DD2"/>
    <w:rsid w:val="17D26F0C"/>
    <w:rsid w:val="181328C5"/>
    <w:rsid w:val="184907C6"/>
    <w:rsid w:val="187E1A6A"/>
    <w:rsid w:val="189E7D23"/>
    <w:rsid w:val="1A146DC3"/>
    <w:rsid w:val="1A7E274B"/>
    <w:rsid w:val="1A9279E9"/>
    <w:rsid w:val="1B6E78F2"/>
    <w:rsid w:val="1B7927E2"/>
    <w:rsid w:val="1B845553"/>
    <w:rsid w:val="1C62733E"/>
    <w:rsid w:val="1C6D0F46"/>
    <w:rsid w:val="1CEA2D69"/>
    <w:rsid w:val="1D5F45D9"/>
    <w:rsid w:val="1D705B3E"/>
    <w:rsid w:val="1E8510F6"/>
    <w:rsid w:val="1E86284C"/>
    <w:rsid w:val="1F3A2CD1"/>
    <w:rsid w:val="1F4D1489"/>
    <w:rsid w:val="2042363C"/>
    <w:rsid w:val="208D46B6"/>
    <w:rsid w:val="20A660CB"/>
    <w:rsid w:val="21076EE0"/>
    <w:rsid w:val="21C97ACB"/>
    <w:rsid w:val="21D832B6"/>
    <w:rsid w:val="22154040"/>
    <w:rsid w:val="22C36645"/>
    <w:rsid w:val="22D06D84"/>
    <w:rsid w:val="22E17031"/>
    <w:rsid w:val="22F74440"/>
    <w:rsid w:val="23BB0EF7"/>
    <w:rsid w:val="242B2F5A"/>
    <w:rsid w:val="24976A6A"/>
    <w:rsid w:val="25404C9D"/>
    <w:rsid w:val="25745822"/>
    <w:rsid w:val="25FA62CC"/>
    <w:rsid w:val="265A0964"/>
    <w:rsid w:val="266E7184"/>
    <w:rsid w:val="274A6B9C"/>
    <w:rsid w:val="28427A52"/>
    <w:rsid w:val="286F5AB1"/>
    <w:rsid w:val="29836F51"/>
    <w:rsid w:val="29C027BC"/>
    <w:rsid w:val="29DE4013"/>
    <w:rsid w:val="29E025F7"/>
    <w:rsid w:val="29E0309A"/>
    <w:rsid w:val="29F34EDD"/>
    <w:rsid w:val="2B9D2D2C"/>
    <w:rsid w:val="2C58715D"/>
    <w:rsid w:val="2D413311"/>
    <w:rsid w:val="301F69C5"/>
    <w:rsid w:val="308B1E4D"/>
    <w:rsid w:val="308E3455"/>
    <w:rsid w:val="30C2728E"/>
    <w:rsid w:val="32394550"/>
    <w:rsid w:val="32C473E9"/>
    <w:rsid w:val="33EA227F"/>
    <w:rsid w:val="345747F5"/>
    <w:rsid w:val="34C54394"/>
    <w:rsid w:val="35424E4A"/>
    <w:rsid w:val="35966239"/>
    <w:rsid w:val="36053FF7"/>
    <w:rsid w:val="368C374A"/>
    <w:rsid w:val="373257E4"/>
    <w:rsid w:val="378413CE"/>
    <w:rsid w:val="37B14EB8"/>
    <w:rsid w:val="3A31351A"/>
    <w:rsid w:val="3A466ADD"/>
    <w:rsid w:val="3A8A2811"/>
    <w:rsid w:val="3A8C2AFE"/>
    <w:rsid w:val="3AA574E0"/>
    <w:rsid w:val="3AEB6AD0"/>
    <w:rsid w:val="3B942AE0"/>
    <w:rsid w:val="3B9A54C7"/>
    <w:rsid w:val="3CB30351"/>
    <w:rsid w:val="3D696F25"/>
    <w:rsid w:val="3DB00CD7"/>
    <w:rsid w:val="3EA910FD"/>
    <w:rsid w:val="3F8A37A1"/>
    <w:rsid w:val="3FA246FD"/>
    <w:rsid w:val="3FA37FB4"/>
    <w:rsid w:val="402642FC"/>
    <w:rsid w:val="407320F5"/>
    <w:rsid w:val="40985206"/>
    <w:rsid w:val="410752AC"/>
    <w:rsid w:val="41940D11"/>
    <w:rsid w:val="41C22BA9"/>
    <w:rsid w:val="41F4064B"/>
    <w:rsid w:val="43C6749B"/>
    <w:rsid w:val="445A684C"/>
    <w:rsid w:val="448B34E8"/>
    <w:rsid w:val="45405EF7"/>
    <w:rsid w:val="45597138"/>
    <w:rsid w:val="457A3013"/>
    <w:rsid w:val="47525A00"/>
    <w:rsid w:val="484969DB"/>
    <w:rsid w:val="484B6570"/>
    <w:rsid w:val="49C5668D"/>
    <w:rsid w:val="4A1124E2"/>
    <w:rsid w:val="4A305F1C"/>
    <w:rsid w:val="4B5B2244"/>
    <w:rsid w:val="4C2B3F2F"/>
    <w:rsid w:val="4C39079C"/>
    <w:rsid w:val="4C9F48AB"/>
    <w:rsid w:val="4CAB12D0"/>
    <w:rsid w:val="4E554518"/>
    <w:rsid w:val="4EE14F81"/>
    <w:rsid w:val="4F894AF3"/>
    <w:rsid w:val="4FC27168"/>
    <w:rsid w:val="50F757FE"/>
    <w:rsid w:val="51072A9F"/>
    <w:rsid w:val="51192410"/>
    <w:rsid w:val="51620F47"/>
    <w:rsid w:val="526150B6"/>
    <w:rsid w:val="52D30F82"/>
    <w:rsid w:val="53C71FA1"/>
    <w:rsid w:val="54586A97"/>
    <w:rsid w:val="550B173E"/>
    <w:rsid w:val="553C556C"/>
    <w:rsid w:val="568D5B4B"/>
    <w:rsid w:val="58352BA3"/>
    <w:rsid w:val="59116D29"/>
    <w:rsid w:val="5978534A"/>
    <w:rsid w:val="59A03F65"/>
    <w:rsid w:val="59D47C3A"/>
    <w:rsid w:val="5A0E2BED"/>
    <w:rsid w:val="5A934C39"/>
    <w:rsid w:val="5AB45590"/>
    <w:rsid w:val="5B926912"/>
    <w:rsid w:val="5C66780C"/>
    <w:rsid w:val="5D4345E8"/>
    <w:rsid w:val="5E242075"/>
    <w:rsid w:val="5E555052"/>
    <w:rsid w:val="5E735A29"/>
    <w:rsid w:val="5E7D3076"/>
    <w:rsid w:val="5F8D2211"/>
    <w:rsid w:val="601B3601"/>
    <w:rsid w:val="603759F3"/>
    <w:rsid w:val="60643BA5"/>
    <w:rsid w:val="60687D59"/>
    <w:rsid w:val="60791EC4"/>
    <w:rsid w:val="60CB3549"/>
    <w:rsid w:val="62C04D0D"/>
    <w:rsid w:val="62CE05E6"/>
    <w:rsid w:val="630B2F80"/>
    <w:rsid w:val="635805CB"/>
    <w:rsid w:val="635D3460"/>
    <w:rsid w:val="636367FD"/>
    <w:rsid w:val="643F4D05"/>
    <w:rsid w:val="646A493D"/>
    <w:rsid w:val="646D1B63"/>
    <w:rsid w:val="64872E45"/>
    <w:rsid w:val="64E63510"/>
    <w:rsid w:val="64EB5751"/>
    <w:rsid w:val="662909C2"/>
    <w:rsid w:val="675C4BE7"/>
    <w:rsid w:val="68123BFB"/>
    <w:rsid w:val="681F1D0F"/>
    <w:rsid w:val="68C3214B"/>
    <w:rsid w:val="68F85A93"/>
    <w:rsid w:val="69695507"/>
    <w:rsid w:val="696E6FB3"/>
    <w:rsid w:val="69E23E91"/>
    <w:rsid w:val="6A8D3118"/>
    <w:rsid w:val="6B410336"/>
    <w:rsid w:val="6B6D4CA1"/>
    <w:rsid w:val="6BA75463"/>
    <w:rsid w:val="6C5C63E1"/>
    <w:rsid w:val="6CAB0113"/>
    <w:rsid w:val="6CE0282A"/>
    <w:rsid w:val="6D46338B"/>
    <w:rsid w:val="6E294E66"/>
    <w:rsid w:val="6E894D1D"/>
    <w:rsid w:val="6EB12632"/>
    <w:rsid w:val="6EB61077"/>
    <w:rsid w:val="6F580D7C"/>
    <w:rsid w:val="6F5C2151"/>
    <w:rsid w:val="6FEA17D7"/>
    <w:rsid w:val="703C1DD6"/>
    <w:rsid w:val="70B428C4"/>
    <w:rsid w:val="71224F1F"/>
    <w:rsid w:val="718B2C99"/>
    <w:rsid w:val="71C40AD6"/>
    <w:rsid w:val="724A0757"/>
    <w:rsid w:val="72544667"/>
    <w:rsid w:val="729A4570"/>
    <w:rsid w:val="729D284E"/>
    <w:rsid w:val="73FE52D5"/>
    <w:rsid w:val="74001861"/>
    <w:rsid w:val="75624BFA"/>
    <w:rsid w:val="760D3D54"/>
    <w:rsid w:val="76A318B5"/>
    <w:rsid w:val="77502804"/>
    <w:rsid w:val="777D406B"/>
    <w:rsid w:val="77992ED6"/>
    <w:rsid w:val="77D2702E"/>
    <w:rsid w:val="79CF28CF"/>
    <w:rsid w:val="7A0F23CA"/>
    <w:rsid w:val="7A2A5F33"/>
    <w:rsid w:val="7ACD5B3C"/>
    <w:rsid w:val="7AE55377"/>
    <w:rsid w:val="7AE5744B"/>
    <w:rsid w:val="7C967608"/>
    <w:rsid w:val="7C98519E"/>
    <w:rsid w:val="7CED5DF0"/>
    <w:rsid w:val="7E18326C"/>
    <w:rsid w:val="7E915FA9"/>
    <w:rsid w:val="7F0866E8"/>
    <w:rsid w:val="7F190AA1"/>
    <w:rsid w:val="7F532718"/>
    <w:rsid w:val="7F5B6932"/>
    <w:rsid w:val="7F796F67"/>
    <w:rsid w:val="7FD87371"/>
    <w:rsid w:val="7FFC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widowControl/>
      <w:spacing w:beforeAutospacing="1" w:afterAutospacing="1"/>
      <w:jc w:val="left"/>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ody Text"/>
    <w:basedOn w:val="1"/>
    <w:link w:val="12"/>
    <w:semiHidden/>
    <w:unhideWhenUsed/>
    <w:qFormat/>
    <w:uiPriority w:val="99"/>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eastAsia="仿宋_GB2312"/>
      <w:sz w:val="24"/>
      <w:szCs w:val="32"/>
    </w:rPr>
  </w:style>
  <w:style w:type="paragraph" w:styleId="8">
    <w:name w:val="Body Text First Indent"/>
    <w:basedOn w:val="4"/>
    <w:link w:val="13"/>
    <w:unhideWhenUsed/>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 Char"/>
    <w:basedOn w:val="11"/>
    <w:link w:val="4"/>
    <w:semiHidden/>
    <w:qFormat/>
    <w:uiPriority w:val="99"/>
  </w:style>
  <w:style w:type="character" w:customStyle="1" w:styleId="13">
    <w:name w:val="正文首行缩进 Char"/>
    <w:basedOn w:val="12"/>
    <w:link w:val="8"/>
    <w:qFormat/>
    <w:uiPriority w:val="0"/>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character" w:customStyle="1" w:styleId="16">
    <w:name w:val="NormalCharacter"/>
    <w:semiHidden/>
    <w:qFormat/>
    <w:uiPriority w:val="0"/>
  </w:style>
  <w:style w:type="paragraph" w:styleId="17">
    <w:name w:val="List Paragraph"/>
    <w:basedOn w:val="1"/>
    <w:qFormat/>
    <w:uiPriority w:val="34"/>
    <w:pPr>
      <w:suppressAutoHyphens w:val="0"/>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3052</Words>
  <Characters>3230</Characters>
  <Lines>11</Lines>
  <Paragraphs>3</Paragraphs>
  <TotalTime>2</TotalTime>
  <ScaleCrop>false</ScaleCrop>
  <LinksUpToDate>false</LinksUpToDate>
  <CharactersWithSpaces>3232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2024-02-06T02:29:00Z</dcterms:created>
  <dc:creator>Administrator</dc:creator>
  <cp:lastModifiedBy>Jaydar.</cp:lastModifiedBy>
  <cp:lastPrinted>2026-04-20T02:57:00Z</cp:lastPrinted>
  <dcterms:modified xsi:type="dcterms:W3CDTF">2026-04-23T10:58:00Z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8393F4B2ECB045F080671DCB03D5645E_13</vt:lpwstr>
  </property>
  <property fmtid="{D5CDD505-2E9C-101B-9397-08002B2CF9AE}" pid="4" name="KSOTemplateDocerSaveRecord">
    <vt:lpwstr>eyJoZGlkIjoiMDM0ZWY5Nzg1NDIyMTY0OTg4OTkyOTJkYjdiM2JkZTEiLCJ1c2VySWQiOiI3MTA3Mzk0MzkifQ==</vt:lpwstr>
  </property>
</Properties>
</file>