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2EE" w:rsidRDefault="000562A0">
      <w:pPr>
        <w:spacing w:line="560" w:lineRule="exact"/>
        <w:jc w:val="center"/>
        <w:rPr>
          <w:rFonts w:ascii="Times New Roman" w:eastAsia="方正小标宋简体" w:hAnsi="Times New Roman" w:cs="Times New Roman"/>
          <w:sz w:val="44"/>
          <w:szCs w:val="44"/>
        </w:rPr>
      </w:pPr>
      <w:bookmarkStart w:id="0" w:name="_GoBack"/>
      <w:r>
        <w:rPr>
          <w:rFonts w:ascii="Times New Roman" w:eastAsia="方正小标宋简体" w:hAnsi="Times New Roman" w:cs="Times New Roman"/>
          <w:sz w:val="44"/>
          <w:szCs w:val="44"/>
        </w:rPr>
        <w:t>第十师民政局</w:t>
      </w:r>
      <w:r w:rsidR="003133F7">
        <w:rPr>
          <w:rFonts w:ascii="Times New Roman" w:eastAsia="方正小标宋简体" w:hAnsi="Times New Roman" w:cs="Times New Roman" w:hint="eastAsia"/>
          <w:sz w:val="44"/>
          <w:szCs w:val="44"/>
        </w:rPr>
        <w:t>2</w:t>
      </w:r>
      <w:r w:rsidR="003133F7">
        <w:rPr>
          <w:rFonts w:ascii="Times New Roman" w:eastAsia="方正小标宋简体" w:hAnsi="Times New Roman" w:cs="Times New Roman"/>
          <w:sz w:val="44"/>
          <w:szCs w:val="44"/>
        </w:rPr>
        <w:t>024</w:t>
      </w:r>
      <w:r w:rsidR="003133F7">
        <w:rPr>
          <w:rFonts w:ascii="Times New Roman" w:eastAsia="方正小标宋简体" w:hAnsi="Times New Roman" w:cs="Times New Roman" w:hint="eastAsia"/>
          <w:sz w:val="44"/>
          <w:szCs w:val="44"/>
        </w:rPr>
        <w:t>年度</w:t>
      </w:r>
      <w:r w:rsidR="003133F7">
        <w:rPr>
          <w:rFonts w:ascii="Times New Roman" w:eastAsia="方正小标宋简体" w:hAnsi="Times New Roman" w:cs="Times New Roman"/>
          <w:sz w:val="44"/>
          <w:szCs w:val="44"/>
        </w:rPr>
        <w:t>行政执法</w:t>
      </w:r>
      <w:r w:rsidR="003133F7">
        <w:rPr>
          <w:rFonts w:ascii="Times New Roman" w:eastAsia="方正小标宋简体" w:hAnsi="Times New Roman" w:cs="Times New Roman" w:hint="eastAsia"/>
          <w:sz w:val="44"/>
          <w:szCs w:val="44"/>
        </w:rPr>
        <w:t>工作</w:t>
      </w:r>
      <w:r>
        <w:rPr>
          <w:rFonts w:ascii="Times New Roman" w:eastAsia="方正小标宋简体" w:hAnsi="Times New Roman" w:cs="Times New Roman"/>
          <w:sz w:val="44"/>
          <w:szCs w:val="44"/>
        </w:rPr>
        <w:t>报告</w:t>
      </w:r>
      <w:bookmarkEnd w:id="0"/>
    </w:p>
    <w:p w:rsidR="009772EE" w:rsidRDefault="009772EE">
      <w:pPr>
        <w:spacing w:line="560" w:lineRule="exact"/>
        <w:ind w:firstLineChars="200" w:firstLine="640"/>
        <w:rPr>
          <w:rFonts w:ascii="Times New Roman" w:eastAsia="黑体" w:hAnsi="Times New Roman" w:cs="Times New Roman"/>
          <w:sz w:val="32"/>
          <w:szCs w:val="32"/>
        </w:rPr>
      </w:pPr>
    </w:p>
    <w:p w:rsidR="009772EE" w:rsidRDefault="000562A0">
      <w:pPr>
        <w:spacing w:line="560" w:lineRule="exact"/>
        <w:ind w:firstLineChars="200" w:firstLine="640"/>
        <w:rPr>
          <w:rFonts w:ascii="Times New Roman" w:eastAsia="黑体" w:hAnsi="Times New Roman" w:cs="Times New Roman"/>
          <w:sz w:val="30"/>
          <w:szCs w:val="30"/>
        </w:rPr>
      </w:pPr>
      <w:r>
        <w:rPr>
          <w:rFonts w:ascii="Times New Roman" w:eastAsia="黑体" w:hAnsi="Times New Roman" w:cs="Times New Roman"/>
          <w:sz w:val="32"/>
          <w:szCs w:val="32"/>
        </w:rPr>
        <w:t>一、</w:t>
      </w:r>
      <w:r>
        <w:rPr>
          <w:rFonts w:ascii="Times New Roman" w:eastAsia="黑体" w:hAnsi="Times New Roman" w:cs="Times New Roman"/>
          <w:sz w:val="30"/>
          <w:szCs w:val="30"/>
        </w:rPr>
        <w:t>总体目标</w:t>
      </w:r>
    </w:p>
    <w:p w:rsidR="009772EE" w:rsidRDefault="000562A0">
      <w:pPr>
        <w:spacing w:line="560" w:lineRule="exact"/>
        <w:rPr>
          <w:rFonts w:ascii="Times New Roman" w:eastAsia="仿宋_GB2312" w:hAnsi="Times New Roman" w:cs="Times New Roman"/>
          <w:sz w:val="30"/>
          <w:szCs w:val="30"/>
        </w:rPr>
      </w:pPr>
      <w:r>
        <w:rPr>
          <w:rFonts w:ascii="Times New Roman" w:eastAsia="仿宋_GB2312" w:hAnsi="Times New Roman" w:cs="Times New Roman"/>
          <w:sz w:val="30"/>
          <w:szCs w:val="30"/>
        </w:rPr>
        <w:t xml:space="preserve">　　坚持以</w:t>
      </w:r>
      <w:r>
        <w:rPr>
          <w:rFonts w:ascii="Times New Roman" w:eastAsia="仿宋_GB2312" w:hAnsi="Times New Roman" w:cs="Times New Roman" w:hint="eastAsia"/>
          <w:sz w:val="30"/>
          <w:szCs w:val="30"/>
        </w:rPr>
        <w:t>习近平</w:t>
      </w:r>
      <w:r>
        <w:rPr>
          <w:rFonts w:ascii="Times New Roman" w:eastAsia="仿宋_GB2312" w:hAnsi="Times New Roman" w:cs="Times New Roman"/>
          <w:sz w:val="30"/>
          <w:szCs w:val="30"/>
        </w:rPr>
        <w:t>新时代中国特色社会主义思想为指导，以学习宣传贯彻党的大会精神和习近平法治思想为主线，紧紧围绕以高水平法治服务保障高质量发展，落实</w:t>
      </w:r>
      <w:r>
        <w:rPr>
          <w:rFonts w:ascii="Times New Roman" w:eastAsia="仿宋_GB2312" w:hAnsi="Times New Roman" w:cs="Times New Roman"/>
          <w:sz w:val="30"/>
          <w:szCs w:val="30"/>
        </w:rPr>
        <w:t>“</w:t>
      </w:r>
      <w:r>
        <w:rPr>
          <w:rFonts w:ascii="Times New Roman" w:eastAsia="仿宋_GB2312" w:hAnsi="Times New Roman" w:cs="Times New Roman"/>
          <w:sz w:val="30"/>
          <w:szCs w:val="30"/>
        </w:rPr>
        <w:t>谁执法谁普法</w:t>
      </w:r>
      <w:r>
        <w:rPr>
          <w:rFonts w:ascii="Times New Roman" w:eastAsia="仿宋_GB2312" w:hAnsi="Times New Roman" w:cs="Times New Roman"/>
          <w:sz w:val="30"/>
          <w:szCs w:val="30"/>
        </w:rPr>
        <w:t>”</w:t>
      </w:r>
      <w:r>
        <w:rPr>
          <w:rFonts w:ascii="Times New Roman" w:eastAsia="仿宋_GB2312" w:hAnsi="Times New Roman" w:cs="Times New Roman"/>
          <w:sz w:val="30"/>
          <w:szCs w:val="30"/>
        </w:rPr>
        <w:t>普法责任制，推进精准普法和依法治理，贯彻实施</w:t>
      </w:r>
      <w:r>
        <w:rPr>
          <w:rFonts w:ascii="Times New Roman" w:eastAsia="仿宋_GB2312" w:hAnsi="Times New Roman" w:cs="Times New Roman"/>
          <w:sz w:val="30"/>
          <w:szCs w:val="30"/>
        </w:rPr>
        <w:t>“</w:t>
      </w:r>
      <w:r>
        <w:rPr>
          <w:rFonts w:ascii="Times New Roman" w:eastAsia="仿宋_GB2312" w:hAnsi="Times New Roman" w:cs="Times New Roman"/>
          <w:sz w:val="30"/>
          <w:szCs w:val="30"/>
        </w:rPr>
        <w:t>八五</w:t>
      </w:r>
      <w:r>
        <w:rPr>
          <w:rFonts w:ascii="Times New Roman" w:eastAsia="仿宋_GB2312" w:hAnsi="Times New Roman" w:cs="Times New Roman"/>
          <w:sz w:val="30"/>
          <w:szCs w:val="30"/>
        </w:rPr>
        <w:t>”</w:t>
      </w:r>
      <w:r>
        <w:rPr>
          <w:rFonts w:ascii="Times New Roman" w:eastAsia="仿宋_GB2312" w:hAnsi="Times New Roman" w:cs="Times New Roman"/>
          <w:sz w:val="30"/>
          <w:szCs w:val="30"/>
        </w:rPr>
        <w:t>普法规划，推动提高民政领域社会治理法治化水平，进一步提升公民和民政领导干部的法治素养水平，为全市民政事业高质量发展营造良好的法治环境。</w:t>
      </w:r>
    </w:p>
    <w:p w:rsidR="009772EE" w:rsidRDefault="000562A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w:t>
      </w:r>
      <w:r>
        <w:rPr>
          <w:rFonts w:ascii="Times New Roman" w:eastAsia="黑体" w:hAnsi="Times New Roman" w:cs="Times New Roman"/>
          <w:sz w:val="32"/>
          <w:szCs w:val="32"/>
        </w:rPr>
        <w:t>工作基本情况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规范行使行政执法权总体概况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第十师北屯市民政局承接</w:t>
      </w:r>
      <w:r>
        <w:rPr>
          <w:rFonts w:ascii="Times New Roman" w:eastAsia="仿宋_GB2312" w:hAnsi="Times New Roman" w:cs="Times New Roman"/>
          <w:sz w:val="32"/>
          <w:szCs w:val="32"/>
        </w:rPr>
        <w:t>执法权类别</w:t>
      </w:r>
      <w:r>
        <w:rPr>
          <w:rFonts w:ascii="Times New Roman" w:eastAsia="仿宋_GB2312" w:hAnsi="Times New Roman" w:cs="Times New Roman"/>
          <w:sz w:val="32"/>
          <w:szCs w:val="32"/>
        </w:rPr>
        <w:t>七大类</w:t>
      </w:r>
      <w:r>
        <w:rPr>
          <w:rFonts w:ascii="Times New Roman" w:eastAsia="仿宋_GB2312" w:hAnsi="Times New Roman" w:cs="Times New Roman"/>
          <w:sz w:val="32"/>
          <w:szCs w:val="32"/>
        </w:rPr>
        <w:t>52</w:t>
      </w:r>
      <w:r>
        <w:rPr>
          <w:rFonts w:ascii="Times New Roman" w:eastAsia="仿宋_GB2312" w:hAnsi="Times New Roman" w:cs="Times New Roman"/>
          <w:sz w:val="32"/>
          <w:szCs w:val="32"/>
        </w:rPr>
        <w:t>项。</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开展执法监督工作情况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年无作出执法决定的案件引起行政复议、行政诉讼案件，</w:t>
      </w: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年无行政复议被纠错、行政诉讼败诉涉及的领域和事项、不涉及行政复议结果和行政诉讼审理结果，不涉及行政复议被纠错率、行政诉讼败诉率等情况。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行政执法</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三项制度</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执行情况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年本部门登记社会组织</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家，</w:t>
      </w:r>
      <w:r>
        <w:rPr>
          <w:rFonts w:ascii="Times New Roman" w:eastAsia="仿宋_GB2312" w:hAnsi="Times New Roman" w:cs="Times New Roman"/>
          <w:sz w:val="32"/>
          <w:szCs w:val="32"/>
        </w:rPr>
        <w:t>注销</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家，</w:t>
      </w:r>
      <w:r>
        <w:rPr>
          <w:rFonts w:ascii="Times New Roman" w:eastAsia="仿宋_GB2312" w:hAnsi="Times New Roman" w:cs="Times New Roman"/>
          <w:sz w:val="32"/>
          <w:szCs w:val="32"/>
        </w:rPr>
        <w:t>登记结果均在门户网站公示；</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本部门未开展执法活动</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年本部门无重大行政执法事项。</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行政执法事项动态调整情况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截至目前第十师北屯市民政局承接</w:t>
      </w:r>
      <w:r>
        <w:rPr>
          <w:rFonts w:ascii="Times New Roman" w:eastAsia="仿宋_GB2312" w:hAnsi="Times New Roman" w:cs="Times New Roman"/>
          <w:sz w:val="32"/>
          <w:szCs w:val="32"/>
        </w:rPr>
        <w:t>权责清单</w:t>
      </w:r>
      <w:r>
        <w:rPr>
          <w:rFonts w:ascii="Times New Roman" w:eastAsia="仿宋_GB2312" w:hAnsi="Times New Roman" w:cs="Times New Roman"/>
          <w:sz w:val="32"/>
          <w:szCs w:val="32"/>
        </w:rPr>
        <w:t>未发生</w:t>
      </w:r>
      <w:r>
        <w:rPr>
          <w:rFonts w:ascii="Times New Roman" w:eastAsia="仿宋_GB2312" w:hAnsi="Times New Roman" w:cs="Times New Roman"/>
          <w:sz w:val="32"/>
          <w:szCs w:val="32"/>
        </w:rPr>
        <w:t>动态调</w:t>
      </w:r>
      <w:r>
        <w:rPr>
          <w:rFonts w:ascii="Times New Roman" w:eastAsia="仿宋_GB2312" w:hAnsi="Times New Roman" w:cs="Times New Roman"/>
          <w:sz w:val="32"/>
          <w:szCs w:val="32"/>
        </w:rPr>
        <w:t>。</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建立裁量基准制度和规范裁量基准情况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无此类情况。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行政执法人员培训及执法证管理情况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目前</w:t>
      </w:r>
      <w:r>
        <w:rPr>
          <w:rFonts w:ascii="Times New Roman" w:eastAsia="仿宋_GB2312" w:hAnsi="Times New Roman" w:cs="Times New Roman" w:hint="eastAsia"/>
          <w:sz w:val="32"/>
          <w:szCs w:val="32"/>
        </w:rPr>
        <w:t>现通过</w:t>
      </w:r>
      <w:r>
        <w:rPr>
          <w:rFonts w:ascii="Times New Roman" w:eastAsia="仿宋_GB2312" w:hAnsi="Times New Roman" w:cs="Times New Roman"/>
          <w:sz w:val="32"/>
          <w:szCs w:val="32"/>
        </w:rPr>
        <w:t>行政执法</w:t>
      </w:r>
      <w:r>
        <w:rPr>
          <w:rFonts w:ascii="Times New Roman" w:eastAsia="仿宋_GB2312" w:hAnsi="Times New Roman" w:cs="Times New Roman" w:hint="eastAsia"/>
          <w:sz w:val="32"/>
          <w:szCs w:val="32"/>
        </w:rPr>
        <w:t>考试</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人，</w:t>
      </w: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参加师市</w:t>
      </w:r>
      <w:r>
        <w:rPr>
          <w:rFonts w:ascii="Times New Roman" w:eastAsia="仿宋_GB2312" w:hAnsi="Times New Roman" w:cs="Times New Roman"/>
          <w:sz w:val="32"/>
          <w:szCs w:val="32"/>
        </w:rPr>
        <w:t>行政执法</w:t>
      </w:r>
      <w:r>
        <w:rPr>
          <w:rFonts w:ascii="Times New Roman" w:eastAsia="仿宋_GB2312" w:hAnsi="Times New Roman" w:cs="Times New Roman"/>
          <w:sz w:val="32"/>
          <w:szCs w:val="32"/>
        </w:rPr>
        <w:t>培训</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人</w:t>
      </w:r>
      <w:r>
        <w:rPr>
          <w:rFonts w:ascii="Times New Roman" w:eastAsia="仿宋_GB2312" w:hAnsi="Times New Roman" w:cs="Times New Roman" w:hint="eastAsia"/>
          <w:sz w:val="32"/>
          <w:szCs w:val="32"/>
        </w:rPr>
        <w:t>次</w:t>
      </w:r>
      <w:r>
        <w:rPr>
          <w:rFonts w:ascii="Times New Roman" w:eastAsia="仿宋_GB2312" w:hAnsi="Times New Roman" w:cs="Times New Roman"/>
          <w:sz w:val="32"/>
          <w:szCs w:val="32"/>
        </w:rPr>
        <w:t>。</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规范行政执法流程和执法文书情况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严格执行</w:t>
      </w:r>
      <w:r>
        <w:rPr>
          <w:rFonts w:ascii="Times New Roman" w:eastAsia="仿宋_GB2312" w:hAnsi="Times New Roman" w:cs="Times New Roman"/>
          <w:sz w:val="32"/>
          <w:szCs w:val="32"/>
        </w:rPr>
        <w:t>上级部门或兵团有关要求。</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执法装备配备情况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无此类情况。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贯彻落实《提升行政执法质量三年行动方</w:t>
      </w:r>
      <w:r>
        <w:rPr>
          <w:rFonts w:ascii="Times New Roman" w:eastAsia="仿宋_GB2312" w:hAnsi="Times New Roman" w:cs="Times New Roman"/>
          <w:sz w:val="32"/>
          <w:szCs w:val="32"/>
        </w:rPr>
        <w:t>(2023-2025</w:t>
      </w:r>
      <w:r>
        <w:rPr>
          <w:rFonts w:ascii="Times New Roman" w:eastAsia="仿宋_GB2312" w:hAnsi="Times New Roman" w:cs="Times New Roman"/>
          <w:sz w:val="32"/>
          <w:szCs w:val="32"/>
        </w:rPr>
        <w:t>年》（新兵办发〔</w:t>
      </w:r>
      <w:r>
        <w:rPr>
          <w:rFonts w:ascii="Times New Roman" w:eastAsia="仿宋_GB2312" w:hAnsi="Times New Roman" w:cs="Times New Roman"/>
          <w:sz w:val="32"/>
          <w:szCs w:val="32"/>
        </w:rPr>
        <w:t>202350</w:t>
      </w:r>
      <w:r>
        <w:rPr>
          <w:rFonts w:ascii="Times New Roman" w:eastAsia="仿宋_GB2312" w:hAnsi="Times New Roman" w:cs="Times New Roman"/>
          <w:sz w:val="32"/>
          <w:szCs w:val="32"/>
        </w:rPr>
        <w:t>号）文件情况，行政执法突出问题梳理及整治工作推动情况</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贯彻落实行动方案具体举措；行政执法突出问题收集方式和渠道，整治工作采取的措施。</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无此类情况。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行政执法案卷评查情况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无此类情况。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本部门对师市所属行业部门行政执法工作的指导、规范和监督情况</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一是</w:t>
      </w:r>
      <w:r>
        <w:rPr>
          <w:rFonts w:ascii="Times New Roman" w:eastAsia="仿宋_GB2312" w:hAnsi="Times New Roman" w:cs="Times New Roman"/>
          <w:sz w:val="32"/>
          <w:szCs w:val="32"/>
        </w:rPr>
        <w:t>加强组织领导</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夯实工作责任。局主要负责人切实履行法治建设第一责任人职责，通过组织召开局党组会议、局务会等形式，坚持对</w:t>
      </w:r>
      <w:r>
        <w:rPr>
          <w:rFonts w:ascii="Times New Roman" w:eastAsia="仿宋_GB2312" w:hAnsi="Times New Roman" w:cs="Times New Roman"/>
          <w:sz w:val="32"/>
          <w:szCs w:val="32"/>
        </w:rPr>
        <w:t>依法行政</w:t>
      </w:r>
      <w:r>
        <w:rPr>
          <w:rFonts w:ascii="Times New Roman" w:eastAsia="仿宋_GB2312" w:hAnsi="Times New Roman" w:cs="Times New Roman"/>
          <w:sz w:val="32"/>
          <w:szCs w:val="32"/>
        </w:rPr>
        <w:t>工作亲自部署，认真履行民政法治工作组</w:t>
      </w:r>
      <w:r>
        <w:rPr>
          <w:rFonts w:ascii="Times New Roman" w:eastAsia="仿宋_GB2312" w:hAnsi="Times New Roman" w:cs="Times New Roman"/>
          <w:sz w:val="32"/>
          <w:szCs w:val="32"/>
        </w:rPr>
        <w:lastRenderedPageBreak/>
        <w:t>织者、推动者和实践者职责，指导全面完成重点工作任务。</w:t>
      </w:r>
      <w:r>
        <w:rPr>
          <w:rFonts w:ascii="Times New Roman" w:eastAsia="仿宋_GB2312" w:hAnsi="Times New Roman" w:cs="Times New Roman"/>
          <w:sz w:val="32"/>
          <w:szCs w:val="32"/>
        </w:rPr>
        <w:t>二是</w:t>
      </w:r>
      <w:r>
        <w:rPr>
          <w:rFonts w:ascii="Times New Roman" w:eastAsia="仿宋_GB2312" w:hAnsi="Times New Roman" w:cs="Times New Roman"/>
          <w:sz w:val="32"/>
          <w:szCs w:val="32"/>
        </w:rPr>
        <w:t>聚焦民政部门重点工作任务和关键环节，将</w:t>
      </w:r>
      <w:r>
        <w:rPr>
          <w:rFonts w:ascii="Times New Roman" w:eastAsia="仿宋_GB2312" w:hAnsi="Times New Roman" w:cs="Times New Roman"/>
          <w:sz w:val="32"/>
          <w:szCs w:val="32"/>
        </w:rPr>
        <w:t>依法行政</w:t>
      </w:r>
      <w:r>
        <w:rPr>
          <w:rFonts w:ascii="Times New Roman" w:eastAsia="仿宋_GB2312" w:hAnsi="Times New Roman" w:cs="Times New Roman"/>
          <w:sz w:val="32"/>
          <w:szCs w:val="32"/>
        </w:rPr>
        <w:t>和普法工作纳入年度工作要点，与民政业务工作同安排、同部署、同落实、同考核，确保各项任务落地落实。</w:t>
      </w:r>
      <w:r>
        <w:rPr>
          <w:rFonts w:ascii="Times New Roman" w:eastAsia="仿宋_GB2312" w:hAnsi="Times New Roman" w:cs="Times New Roman"/>
          <w:sz w:val="32"/>
          <w:szCs w:val="32"/>
        </w:rPr>
        <w:t>三</w:t>
      </w:r>
      <w:r>
        <w:rPr>
          <w:rFonts w:ascii="Times New Roman" w:eastAsia="仿宋_GB2312" w:hAnsi="Times New Roman" w:cs="Times New Roman"/>
          <w:sz w:val="32"/>
          <w:szCs w:val="32"/>
        </w:rPr>
        <w:t>是严格执行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三重一大</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项集体决策制度，凡是涉及民政业务的重要决策、重大项目，特别是作出涉及面广、与人民群众利益密切相关的民生决策等，必须通过班子集体研究、民主集中、会议决定的程序，深入进行调查研究，广泛征求社会意见后方可执行。</w:t>
      </w:r>
      <w:r>
        <w:rPr>
          <w:rFonts w:ascii="Times New Roman" w:eastAsia="仿宋_GB2312" w:hAnsi="Times New Roman" w:cs="Times New Roman"/>
          <w:sz w:val="32"/>
          <w:szCs w:val="32"/>
        </w:rPr>
        <w:t>四</w:t>
      </w:r>
      <w:r>
        <w:rPr>
          <w:rFonts w:ascii="Times New Roman" w:eastAsia="仿宋_GB2312" w:hAnsi="Times New Roman" w:cs="Times New Roman"/>
          <w:sz w:val="32"/>
          <w:szCs w:val="32"/>
        </w:rPr>
        <w:t>是与</w:t>
      </w:r>
      <w:r>
        <w:rPr>
          <w:rFonts w:ascii="Times New Roman" w:eastAsia="仿宋_GB2312" w:hAnsi="Times New Roman" w:cs="Times New Roman"/>
          <w:sz w:val="32"/>
          <w:szCs w:val="32"/>
        </w:rPr>
        <w:t>北屯</w:t>
      </w:r>
      <w:r>
        <w:rPr>
          <w:rFonts w:ascii="Times New Roman" w:eastAsia="仿宋_GB2312" w:hAnsi="Times New Roman" w:cs="Times New Roman"/>
          <w:sz w:val="32"/>
          <w:szCs w:val="32"/>
        </w:rPr>
        <w:t>律师事务所签订常年法律顾问合同，落实重大行政决策充分听取法律顾问意见的要求，发挥法律顾问协助审查作用，把好我局有关工作的法律源头关，促进依法、依规、科学决策。法律顾问参与重要审查合同</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件。</w:t>
      </w:r>
    </w:p>
    <w:p w:rsidR="009772EE" w:rsidRDefault="000562A0">
      <w:pPr>
        <w:numPr>
          <w:ilvl w:val="0"/>
          <w:numId w:val="1"/>
        </w:numPr>
        <w:overflowPunct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经验做法和成效</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加强政策法规学习，提高执法工作水平。</w:t>
      </w:r>
      <w:r>
        <w:rPr>
          <w:rFonts w:ascii="Times New Roman" w:eastAsia="仿宋_GB2312" w:hAnsi="Times New Roman" w:cs="Times New Roman"/>
          <w:sz w:val="32"/>
          <w:szCs w:val="32"/>
        </w:rPr>
        <w:t>组织骨干</w:t>
      </w:r>
      <w:r>
        <w:rPr>
          <w:rFonts w:ascii="Times New Roman" w:eastAsia="仿宋_GB2312" w:hAnsi="Times New Roman" w:cs="Times New Roman"/>
          <w:sz w:val="32"/>
          <w:szCs w:val="32"/>
        </w:rPr>
        <w:t>力量</w:t>
      </w:r>
      <w:r>
        <w:rPr>
          <w:rFonts w:ascii="Times New Roman" w:eastAsia="仿宋_GB2312" w:hAnsi="Times New Roman" w:cs="Times New Roman"/>
          <w:sz w:val="32"/>
          <w:szCs w:val="40"/>
        </w:rPr>
        <w:t>学习相关法律法规</w:t>
      </w:r>
      <w:r>
        <w:rPr>
          <w:rFonts w:ascii="Times New Roman" w:eastAsia="仿宋_GB2312" w:hAnsi="Times New Roman" w:cs="Times New Roman"/>
          <w:sz w:val="32"/>
          <w:szCs w:val="40"/>
        </w:rPr>
        <w:t>，</w:t>
      </w:r>
      <w:r>
        <w:rPr>
          <w:rFonts w:ascii="Times New Roman" w:eastAsia="仿宋_GB2312" w:hAnsi="Times New Roman" w:cs="Times New Roman"/>
          <w:sz w:val="32"/>
          <w:szCs w:val="32"/>
        </w:rPr>
        <w:t>培训采取线上视频学习的方式，</w:t>
      </w:r>
      <w:r>
        <w:rPr>
          <w:rFonts w:ascii="Times New Roman" w:eastAsia="仿宋_GB2312" w:hAnsi="Times New Roman" w:cs="Times New Roman"/>
          <w:sz w:val="32"/>
          <w:szCs w:val="32"/>
        </w:rPr>
        <w:t>围绕</w:t>
      </w:r>
      <w:r>
        <w:rPr>
          <w:rFonts w:ascii="Times New Roman" w:eastAsia="仿宋_GB2312" w:hAnsi="Times New Roman" w:cs="Times New Roman"/>
          <w:sz w:val="32"/>
          <w:szCs w:val="32"/>
        </w:rPr>
        <w:t>民政领域行政执法的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基本原则、内容依据、建议要求</w:t>
      </w:r>
      <w:r>
        <w:rPr>
          <w:rFonts w:ascii="Times New Roman" w:eastAsia="仿宋_GB2312" w:hAnsi="Times New Roman" w:cs="Times New Roman"/>
          <w:sz w:val="32"/>
          <w:szCs w:val="32"/>
        </w:rPr>
        <w:t>”</w:t>
      </w:r>
      <w:r>
        <w:rPr>
          <w:rFonts w:ascii="Times New Roman" w:eastAsia="仿宋_GB2312" w:hAnsi="Times New Roman" w:cs="Times New Roman"/>
          <w:sz w:val="32"/>
          <w:szCs w:val="32"/>
        </w:rPr>
        <w:t>开展学习，截至目前，组织开展集中培训</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次，共计</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人次参加。</w:t>
      </w:r>
    </w:p>
    <w:p w:rsidR="009772EE" w:rsidRDefault="000562A0">
      <w:pPr>
        <w:spacing w:line="560" w:lineRule="exact"/>
        <w:ind w:firstLineChars="200" w:firstLine="640"/>
        <w:rPr>
          <w:rFonts w:ascii="Times New Roman" w:eastAsia="黑体" w:hAnsi="Times New Roman" w:cs="Times New Roman"/>
          <w:sz w:val="32"/>
          <w:szCs w:val="40"/>
        </w:rPr>
      </w:pPr>
      <w:r>
        <w:rPr>
          <w:rFonts w:ascii="Times New Roman" w:eastAsia="黑体" w:hAnsi="Times New Roman" w:cs="Times New Roman"/>
          <w:sz w:val="32"/>
          <w:szCs w:val="40"/>
        </w:rPr>
        <w:t>2.</w:t>
      </w:r>
      <w:r>
        <w:rPr>
          <w:rFonts w:ascii="Times New Roman" w:eastAsia="仿宋_GB2312" w:hAnsi="Times New Roman" w:cs="Times New Roman"/>
          <w:sz w:val="32"/>
          <w:szCs w:val="32"/>
        </w:rPr>
        <w:t>加强养老服务综合监管，</w:t>
      </w:r>
      <w:r>
        <w:rPr>
          <w:rFonts w:ascii="Times New Roman" w:eastAsia="仿宋_GB2312" w:hAnsi="Times New Roman" w:cs="Times New Roman"/>
          <w:sz w:val="32"/>
          <w:szCs w:val="32"/>
        </w:rPr>
        <w:t>深入开展</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双随机、一公开</w:t>
      </w:r>
      <w:r>
        <w:rPr>
          <w:rFonts w:ascii="Times New Roman" w:eastAsia="仿宋_GB2312" w:hAnsi="Times New Roman" w:cs="Times New Roman"/>
          <w:sz w:val="32"/>
          <w:szCs w:val="32"/>
        </w:rPr>
        <w:t>”</w:t>
      </w:r>
      <w:r>
        <w:rPr>
          <w:rFonts w:ascii="Times New Roman" w:eastAsia="仿宋_GB2312" w:hAnsi="Times New Roman" w:cs="Times New Roman"/>
          <w:sz w:val="32"/>
          <w:szCs w:val="32"/>
        </w:rPr>
        <w:t>监督检查。</w:t>
      </w:r>
      <w:r>
        <w:rPr>
          <w:rFonts w:ascii="Times New Roman" w:eastAsia="仿宋_GB2312" w:hAnsi="Times New Roman" w:cs="Times New Roman"/>
          <w:sz w:val="32"/>
          <w:szCs w:val="32"/>
        </w:rPr>
        <w:t>制定《第十师北屯市民政领域安全管理治本攻坚三年行动方案（</w:t>
      </w:r>
      <w:r>
        <w:rPr>
          <w:rFonts w:ascii="Times New Roman" w:eastAsia="仿宋_GB2312" w:hAnsi="Times New Roman" w:cs="Times New Roman"/>
          <w:sz w:val="32"/>
          <w:szCs w:val="32"/>
        </w:rPr>
        <w:t>2024—2026</w:t>
      </w:r>
      <w:r>
        <w:rPr>
          <w:rFonts w:ascii="Times New Roman" w:eastAsia="仿宋_GB2312" w:hAnsi="Times New Roman" w:cs="Times New Roman"/>
          <w:sz w:val="32"/>
          <w:szCs w:val="32"/>
        </w:rPr>
        <w:t>）》，制定师市民政机构安全生产应急预案，制定印发师市民政机构安全风险隐患排查工作方案，通过政府购买服务聘请安全领域专家对师市养老机构全面开展安全风险隐患</w:t>
      </w:r>
      <w:r>
        <w:rPr>
          <w:rFonts w:ascii="Times New Roman" w:eastAsia="仿宋_GB2312" w:hAnsi="Times New Roman" w:cs="Times New Roman"/>
          <w:sz w:val="32"/>
          <w:szCs w:val="32"/>
        </w:rPr>
        <w:lastRenderedPageBreak/>
        <w:t>评估，组织开展养老全领域安全检查和风险隐患整改工作。</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年联合相关部门深入</w:t>
      </w:r>
      <w:r>
        <w:rPr>
          <w:rFonts w:ascii="Times New Roman" w:eastAsia="仿宋_GB2312" w:hAnsi="Times New Roman" w:cs="Times New Roman"/>
          <w:sz w:val="32"/>
          <w:szCs w:val="32"/>
        </w:rPr>
        <w:t>开展</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双随机、一公开</w:t>
      </w:r>
      <w:r>
        <w:rPr>
          <w:rFonts w:ascii="Times New Roman" w:eastAsia="仿宋_GB2312" w:hAnsi="Times New Roman" w:cs="Times New Roman"/>
          <w:sz w:val="32"/>
          <w:szCs w:val="32"/>
        </w:rPr>
        <w:t>”</w:t>
      </w:r>
      <w:r>
        <w:rPr>
          <w:rFonts w:ascii="Times New Roman" w:eastAsia="仿宋_GB2312" w:hAnsi="Times New Roman" w:cs="Times New Roman"/>
          <w:sz w:val="32"/>
          <w:szCs w:val="32"/>
        </w:rPr>
        <w:t>监督检查工作</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次，发现风险隐患</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处，已全部整改到位。</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开展普法宣传</w:t>
      </w:r>
      <w:r>
        <w:rPr>
          <w:rFonts w:ascii="Times New Roman" w:eastAsia="仿宋_GB2312" w:hAnsi="Times New Roman" w:cs="Times New Roman"/>
          <w:sz w:val="32"/>
          <w:szCs w:val="40"/>
        </w:rPr>
        <w:t>教育。</w:t>
      </w:r>
      <w:r>
        <w:rPr>
          <w:rFonts w:ascii="Times New Roman" w:eastAsia="仿宋_GB2312" w:hAnsi="Times New Roman" w:cs="Times New Roman"/>
          <w:sz w:val="32"/>
          <w:szCs w:val="32"/>
        </w:rPr>
        <w:t>积极学习贯彻</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四下基层</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工作方法，面向老年群体开展普法宣传。通</w:t>
      </w:r>
      <w:r>
        <w:rPr>
          <w:rFonts w:ascii="Times New Roman" w:eastAsia="仿宋_GB2312" w:hAnsi="Times New Roman" w:cs="Times New Roman"/>
          <w:sz w:val="32"/>
          <w:szCs w:val="32"/>
        </w:rPr>
        <w:t>过政府购买服务，依托社工站通过电话、走访等方式特殊老年群体开展</w:t>
      </w:r>
      <w:r>
        <w:rPr>
          <w:rFonts w:ascii="Times New Roman" w:eastAsia="仿宋_GB2312" w:hAnsi="Times New Roman" w:cs="Times New Roman"/>
          <w:sz w:val="32"/>
          <w:szCs w:val="32"/>
        </w:rPr>
        <w:t>电诈预防</w:t>
      </w:r>
      <w:r>
        <w:rPr>
          <w:rFonts w:ascii="Times New Roman" w:eastAsia="仿宋_GB2312" w:hAnsi="Times New Roman" w:cs="Times New Roman"/>
          <w:sz w:val="32"/>
          <w:szCs w:val="32"/>
        </w:rPr>
        <w:t>、</w:t>
      </w:r>
      <w:r>
        <w:rPr>
          <w:rFonts w:ascii="Times New Roman" w:eastAsia="仿宋_GB2312" w:hAnsi="Times New Roman" w:cs="Times New Roman"/>
          <w:sz w:val="32"/>
          <w:szCs w:val="32"/>
        </w:rPr>
        <w:t>法规宣传</w:t>
      </w:r>
      <w:r>
        <w:rPr>
          <w:rFonts w:ascii="Times New Roman" w:eastAsia="仿宋_GB2312" w:hAnsi="Times New Roman" w:cs="Times New Roman"/>
          <w:sz w:val="32"/>
          <w:szCs w:val="32"/>
        </w:rPr>
        <w:t>等居家</w:t>
      </w:r>
      <w:r>
        <w:rPr>
          <w:rFonts w:ascii="Times New Roman" w:eastAsia="仿宋_GB2312" w:hAnsi="Times New Roman" w:cs="Times New Roman"/>
          <w:sz w:val="32"/>
          <w:szCs w:val="32"/>
        </w:rPr>
        <w:t>助</w:t>
      </w:r>
      <w:r>
        <w:rPr>
          <w:rFonts w:ascii="Times New Roman" w:eastAsia="仿宋_GB2312" w:hAnsi="Times New Roman" w:cs="Times New Roman"/>
          <w:sz w:val="32"/>
          <w:szCs w:val="32"/>
        </w:rPr>
        <w:t>老服务</w:t>
      </w:r>
      <w:r>
        <w:rPr>
          <w:rFonts w:ascii="Times New Roman" w:eastAsia="仿宋_GB2312" w:hAnsi="Times New Roman" w:cs="Times New Roman"/>
          <w:sz w:val="32"/>
          <w:szCs w:val="32"/>
        </w:rPr>
        <w:t>。截至目前</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为助老个案服务</w:t>
      </w:r>
      <w:r>
        <w:rPr>
          <w:rFonts w:ascii="Times New Roman" w:eastAsia="仿宋_GB2312" w:hAnsi="Times New Roman" w:cs="Times New Roman"/>
          <w:sz w:val="32"/>
          <w:szCs w:val="32"/>
        </w:rPr>
        <w:t>71</w:t>
      </w:r>
      <w:r>
        <w:rPr>
          <w:rFonts w:ascii="Times New Roman" w:eastAsia="仿宋_GB2312" w:hAnsi="Times New Roman" w:cs="Times New Roman"/>
          <w:sz w:val="32"/>
          <w:szCs w:val="32"/>
        </w:rPr>
        <w:t>人次</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生活</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健康</w:t>
      </w:r>
      <w:r>
        <w:rPr>
          <w:rFonts w:ascii="Times New Roman" w:eastAsia="仿宋_GB2312" w:hAnsi="Times New Roman" w:cs="Times New Roman"/>
          <w:sz w:val="32"/>
          <w:szCs w:val="32"/>
        </w:rPr>
        <w:t>寻访</w:t>
      </w:r>
      <w:r>
        <w:rPr>
          <w:rFonts w:ascii="Times New Roman" w:eastAsia="仿宋_GB2312" w:hAnsi="Times New Roman" w:cs="Times New Roman"/>
          <w:sz w:val="32"/>
          <w:szCs w:val="32"/>
        </w:rPr>
        <w:t>2886</w:t>
      </w:r>
      <w:r>
        <w:rPr>
          <w:rFonts w:ascii="Times New Roman" w:eastAsia="仿宋_GB2312" w:hAnsi="Times New Roman" w:cs="Times New Roman"/>
          <w:sz w:val="32"/>
          <w:szCs w:val="32"/>
        </w:rPr>
        <w:t>人次</w:t>
      </w:r>
      <w:r>
        <w:rPr>
          <w:rFonts w:ascii="Times New Roman" w:eastAsia="仿宋_GB2312" w:hAnsi="Times New Roman" w:cs="Times New Roman"/>
          <w:sz w:val="32"/>
          <w:szCs w:val="32"/>
        </w:rPr>
        <w:t>。</w:t>
      </w:r>
    </w:p>
    <w:p w:rsidR="009772EE" w:rsidRDefault="000562A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w:t>
      </w:r>
      <w:r>
        <w:rPr>
          <w:rFonts w:ascii="Times New Roman" w:eastAsia="黑体" w:hAnsi="Times New Roman" w:cs="Times New Roman"/>
          <w:sz w:val="32"/>
          <w:szCs w:val="32"/>
        </w:rPr>
        <w:t>、存在的问题</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（一）队伍建设相对薄弱。</w:t>
      </w:r>
      <w:r>
        <w:rPr>
          <w:rFonts w:ascii="Times New Roman" w:eastAsia="仿宋_GB2312" w:hAnsi="Times New Roman" w:cs="Times New Roman"/>
          <w:sz w:val="32"/>
          <w:szCs w:val="32"/>
        </w:rPr>
        <w:t>一方面由于受人员限限制等原因，我局只有办公室一名同志具体负责法治工作，而且还要兼顾其它工作，遇到工作头绪多，任务压茬时，工作落实不够及时。另一方面我局执证执法人员数量少，日常法制工作与民政业务工作衔接方面有待提高。</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sz w:val="32"/>
          <w:szCs w:val="32"/>
        </w:rPr>
        <w:t>（二）执法意识有待加强。</w:t>
      </w:r>
      <w:r>
        <w:rPr>
          <w:rFonts w:ascii="Times New Roman" w:eastAsia="仿宋_GB2312" w:hAnsi="Times New Roman" w:cs="Times New Roman"/>
          <w:sz w:val="32"/>
          <w:szCs w:val="32"/>
        </w:rPr>
        <w:t>一方面存在依赖思想，日常监管采取与市场监管、城管等执法经验丰富的部门开展联合执法多，独立开展执法行动少；另一方面对行政执法工作的认识还有偏差，觉得民政工作面对的是困难群众、老年人等群体居多，采取口头劝导多，运用行政手段少。</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楷体" w:hAnsi="Times New Roman" w:cs="Times New Roman"/>
          <w:sz w:val="32"/>
          <w:szCs w:val="32"/>
        </w:rPr>
        <w:t>（三）计划落实不够全面。</w:t>
      </w:r>
      <w:r>
        <w:rPr>
          <w:rFonts w:ascii="Times New Roman" w:eastAsia="仿宋_GB2312" w:hAnsi="Times New Roman" w:cs="Times New Roman"/>
          <w:sz w:val="32"/>
          <w:szCs w:val="32"/>
        </w:rPr>
        <w:t>我局虽然制定了普法工作计划及普法责任清单，但在实际工作中，因客观原因，有的普法工作宣传还不到位，不够全面细致。</w:t>
      </w:r>
    </w:p>
    <w:p w:rsidR="009772EE" w:rsidRDefault="000562A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w:t>
      </w:r>
      <w:r>
        <w:rPr>
          <w:rFonts w:ascii="Times New Roman" w:eastAsia="黑体" w:hAnsi="Times New Roman" w:cs="Times New Roman"/>
          <w:sz w:val="32"/>
          <w:szCs w:val="32"/>
        </w:rPr>
        <w:t>、下一步工作建议</w:t>
      </w:r>
    </w:p>
    <w:p w:rsidR="009772EE" w:rsidRDefault="000562A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针对当前本部门行政执法领域存在的突出问题，一是要加强法治人员力量，高质量、高标准做好法治工作，健全行政执法人员的培训、考核和持证上岗制度</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切实提高行政执法人员的政治素质和执法水平</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扎实打造法治民政。</w:t>
      </w:r>
      <w:r>
        <w:rPr>
          <w:rFonts w:ascii="Times New Roman" w:eastAsia="仿宋_GB2312" w:hAnsi="Times New Roman" w:cs="Times New Roman"/>
          <w:sz w:val="32"/>
          <w:szCs w:val="32"/>
        </w:rPr>
        <w:t>二是</w:t>
      </w:r>
      <w:r>
        <w:rPr>
          <w:rFonts w:ascii="Times New Roman" w:eastAsia="仿宋_GB2312" w:hAnsi="Times New Roman" w:cs="Times New Roman"/>
          <w:sz w:val="32"/>
          <w:szCs w:val="32"/>
        </w:rPr>
        <w:t>围绕民政执法事项及相关法律法规，定期举办民政法律讲座和执法实务培训，注重以案释法和实务性操作，规范各业务领域执法工作，加强下放事项执法指导，进一步提高执法技能和水平，推动民政工作</w:t>
      </w:r>
      <w:r>
        <w:rPr>
          <w:rFonts w:ascii="Times New Roman" w:eastAsia="仿宋_GB2312" w:hAnsi="Times New Roman" w:cs="Times New Roman"/>
          <w:sz w:val="32"/>
          <w:szCs w:val="32"/>
        </w:rPr>
        <w:t>人员成为会管理、能执法、敢执法、文明执法的能手。</w:t>
      </w:r>
      <w:r>
        <w:rPr>
          <w:rFonts w:ascii="Times New Roman" w:eastAsia="仿宋_GB2312" w:hAnsi="Times New Roman" w:cs="Times New Roman"/>
          <w:sz w:val="32"/>
          <w:szCs w:val="32"/>
        </w:rPr>
        <w:t>三是</w:t>
      </w:r>
      <w:r>
        <w:rPr>
          <w:rFonts w:ascii="Times New Roman" w:eastAsia="仿宋_GB2312" w:hAnsi="Times New Roman" w:cs="Times New Roman"/>
          <w:sz w:val="32"/>
          <w:szCs w:val="32"/>
        </w:rPr>
        <w:t>紧密结合民政工作实际，围绕</w:t>
      </w:r>
      <w:r>
        <w:rPr>
          <w:rFonts w:ascii="Times New Roman" w:eastAsia="仿宋_GB2312" w:hAnsi="Times New Roman" w:cs="Times New Roman"/>
          <w:sz w:val="32"/>
          <w:szCs w:val="32"/>
        </w:rPr>
        <w:t>“</w:t>
      </w:r>
      <w:r>
        <w:rPr>
          <w:rFonts w:ascii="Times New Roman" w:eastAsia="仿宋_GB2312" w:hAnsi="Times New Roman" w:cs="Times New Roman"/>
          <w:sz w:val="32"/>
          <w:szCs w:val="32"/>
        </w:rPr>
        <w:t>儿童节</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中华慈善日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国家宪法日</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等节点，加强对新颁布、新修订法律法规的普法宣传，不断拓宽普法宣传途径、平台和载体，增强普法效果。</w:t>
      </w:r>
    </w:p>
    <w:p w:rsidR="009772EE" w:rsidRDefault="000562A0">
      <w:pPr>
        <w:spacing w:line="560" w:lineRule="exact"/>
        <w:rPr>
          <w:rFonts w:ascii="Times New Roman" w:eastAsia="黑体" w:hAnsi="Times New Roman" w:cs="Times New Roman"/>
          <w:sz w:val="32"/>
          <w:szCs w:val="32"/>
        </w:rPr>
      </w:pPr>
      <w:r>
        <w:rPr>
          <w:rFonts w:ascii="Times New Roman" w:eastAsia="仿宋_GB2312" w:hAnsi="Times New Roman" w:cs="Times New Roman"/>
          <w:sz w:val="32"/>
          <w:szCs w:val="32"/>
        </w:rPr>
        <w:object w:dxaOrig="1440" w:dyaOrig="1440">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29.9pt;margin-top:445.15pt;width:119.4pt;height:119.4pt;z-index:251658240;mso-position-horizontal-relative:page;mso-position-vertical-relative:page;mso-width-relative:page;mso-height-relative:page" filled="f" stroked="f">
            <v:imagedata r:id="rId6" o:title=""/>
            <w10:wrap anchorx="page" anchory="page"/>
          </v:shape>
          <w:control r:id="rId7" w:name="SignatureCtrl1" w:shapeid="_x0000_s1026"/>
        </w:object>
      </w:r>
    </w:p>
    <w:p w:rsidR="009772EE" w:rsidRDefault="000562A0">
      <w:pPr>
        <w:wordWrap w:val="0"/>
        <w:spacing w:line="560" w:lineRule="exact"/>
        <w:jc w:val="right"/>
        <w:rPr>
          <w:rFonts w:ascii="Times New Roman" w:eastAsia="仿宋_GB2312" w:hAnsi="Times New Roman" w:cs="Times New Roman"/>
          <w:sz w:val="32"/>
          <w:szCs w:val="40"/>
        </w:rPr>
      </w:pPr>
      <w:r>
        <w:rPr>
          <w:rFonts w:ascii="Times New Roman" w:eastAsia="仿宋_GB2312" w:hAnsi="Times New Roman" w:cs="Times New Roman"/>
          <w:sz w:val="32"/>
          <w:szCs w:val="40"/>
        </w:rPr>
        <w:t>新疆生产建设兵团</w:t>
      </w:r>
      <w:r>
        <w:rPr>
          <w:rFonts w:ascii="Times New Roman" w:eastAsia="仿宋_GB2312" w:hAnsi="Times New Roman" w:cs="Times New Roman"/>
          <w:sz w:val="32"/>
          <w:szCs w:val="40"/>
        </w:rPr>
        <w:t xml:space="preserve">        </w:t>
      </w:r>
    </w:p>
    <w:p w:rsidR="009772EE" w:rsidRDefault="000562A0">
      <w:pPr>
        <w:wordWrap w:val="0"/>
        <w:spacing w:line="560" w:lineRule="exact"/>
        <w:jc w:val="right"/>
        <w:rPr>
          <w:rFonts w:ascii="Times New Roman" w:eastAsia="仿宋_GB2312" w:hAnsi="Times New Roman" w:cs="Times New Roman"/>
          <w:sz w:val="32"/>
          <w:szCs w:val="40"/>
        </w:rPr>
      </w:pPr>
      <w:r>
        <w:rPr>
          <w:rFonts w:ascii="Times New Roman" w:eastAsia="仿宋_GB2312" w:hAnsi="Times New Roman" w:cs="Times New Roman"/>
          <w:sz w:val="32"/>
          <w:szCs w:val="40"/>
        </w:rPr>
        <w:t>第十师民政局</w:t>
      </w:r>
      <w:r>
        <w:rPr>
          <w:rFonts w:ascii="Times New Roman" w:eastAsia="仿宋_GB2312" w:hAnsi="Times New Roman" w:cs="Times New Roman"/>
          <w:sz w:val="32"/>
          <w:szCs w:val="40"/>
        </w:rPr>
        <w:t xml:space="preserve">          </w:t>
      </w:r>
    </w:p>
    <w:p w:rsidR="009772EE" w:rsidRDefault="000562A0">
      <w:pPr>
        <w:wordWrap w:val="0"/>
        <w:spacing w:line="560" w:lineRule="exact"/>
        <w:jc w:val="right"/>
        <w:rPr>
          <w:rFonts w:ascii="Times New Roman" w:eastAsia="仿宋_GB2312" w:hAnsi="Times New Roman" w:cs="Times New Roman"/>
          <w:sz w:val="32"/>
          <w:szCs w:val="40"/>
        </w:rPr>
      </w:pPr>
      <w:r>
        <w:rPr>
          <w:rFonts w:ascii="Times New Roman" w:eastAsia="仿宋_GB2312" w:hAnsi="Times New Roman" w:cs="Times New Roman"/>
          <w:sz w:val="32"/>
          <w:szCs w:val="40"/>
        </w:rPr>
        <w:t>2024</w:t>
      </w:r>
      <w:r>
        <w:rPr>
          <w:rFonts w:ascii="Times New Roman" w:eastAsia="仿宋_GB2312" w:hAnsi="Times New Roman" w:cs="Times New Roman"/>
          <w:sz w:val="32"/>
          <w:szCs w:val="40"/>
        </w:rPr>
        <w:t>年</w:t>
      </w:r>
      <w:r>
        <w:rPr>
          <w:rFonts w:ascii="Times New Roman" w:eastAsia="仿宋_GB2312" w:hAnsi="Times New Roman" w:cs="Times New Roman"/>
          <w:sz w:val="32"/>
          <w:szCs w:val="40"/>
        </w:rPr>
        <w:t>9</w:t>
      </w:r>
      <w:r>
        <w:rPr>
          <w:rFonts w:ascii="Times New Roman" w:eastAsia="仿宋_GB2312" w:hAnsi="Times New Roman" w:cs="Times New Roman"/>
          <w:sz w:val="32"/>
          <w:szCs w:val="40"/>
        </w:rPr>
        <w:t>月</w:t>
      </w:r>
      <w:r>
        <w:rPr>
          <w:rFonts w:ascii="Times New Roman" w:eastAsia="仿宋_GB2312" w:hAnsi="Times New Roman" w:cs="Times New Roman"/>
          <w:sz w:val="32"/>
          <w:szCs w:val="40"/>
        </w:rPr>
        <w:t>1</w:t>
      </w:r>
      <w:r>
        <w:rPr>
          <w:rFonts w:ascii="Times New Roman" w:eastAsia="仿宋_GB2312" w:hAnsi="Times New Roman" w:cs="Times New Roman" w:hint="eastAsia"/>
          <w:sz w:val="32"/>
          <w:szCs w:val="40"/>
        </w:rPr>
        <w:t>1</w:t>
      </w:r>
      <w:r>
        <w:rPr>
          <w:rFonts w:ascii="Times New Roman" w:eastAsia="仿宋_GB2312" w:hAnsi="Times New Roman" w:cs="Times New Roman"/>
          <w:sz w:val="32"/>
          <w:szCs w:val="40"/>
        </w:rPr>
        <w:t>日</w:t>
      </w:r>
      <w:r>
        <w:rPr>
          <w:rFonts w:ascii="Times New Roman" w:eastAsia="仿宋_GB2312" w:hAnsi="Times New Roman" w:cs="Times New Roman"/>
          <w:sz w:val="32"/>
          <w:szCs w:val="40"/>
        </w:rPr>
        <w:t xml:space="preserve">        </w:t>
      </w:r>
    </w:p>
    <w:sectPr w:rsidR="009772EE">
      <w:pgSz w:w="11906" w:h="16838"/>
      <w:pgMar w:top="2098" w:right="1531" w:bottom="1984"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1" w:subsetted="1" w:fontKey="{D0C873DE-0D59-448C-9239-B2FBB886E2AB}"/>
  </w:font>
  <w:font w:name="黑体">
    <w:altName w:val="SimHei"/>
    <w:panose1 w:val="02010609060101010101"/>
    <w:charset w:val="86"/>
    <w:family w:val="modern"/>
    <w:pitch w:val="fixed"/>
    <w:sig w:usb0="800002BF" w:usb1="38CF7CFA" w:usb2="00000016" w:usb3="00000000" w:csb0="00040001" w:csb1="00000000"/>
    <w:embedRegular r:id="rId2" w:subsetted="1" w:fontKey="{A494F19A-C318-4A52-9C2B-907706CF29D7}"/>
  </w:font>
  <w:font w:name="仿宋_GB2312">
    <w:panose1 w:val="02010609030101010101"/>
    <w:charset w:val="86"/>
    <w:family w:val="modern"/>
    <w:pitch w:val="fixed"/>
    <w:sig w:usb0="00000001" w:usb1="080E0000" w:usb2="00000010" w:usb3="00000000" w:csb0="00040000" w:csb1="00000000"/>
    <w:embedRegular r:id="rId3" w:subsetted="1" w:fontKey="{F793712B-009A-4322-8382-A19933B0CC7B}"/>
  </w:font>
  <w:font w:name="楷体_GB2312">
    <w:panose1 w:val="02010609030101010101"/>
    <w:charset w:val="86"/>
    <w:family w:val="modern"/>
    <w:pitch w:val="fixed"/>
    <w:sig w:usb0="00000001" w:usb1="080E0000" w:usb2="00000010" w:usb3="00000000" w:csb0="00040000" w:csb1="00000000"/>
    <w:embedRegular r:id="rId4" w:subsetted="1" w:fontKey="{653E44B6-4E95-4E48-A25B-3E971253638C}"/>
  </w:font>
  <w:font w:name="楷体">
    <w:altName w:val="方正楷体_GBK"/>
    <w:panose1 w:val="02010609060101010101"/>
    <w:charset w:val="86"/>
    <w:family w:val="modern"/>
    <w:pitch w:val="fixed"/>
    <w:sig w:usb0="800002BF" w:usb1="38CF7CFA" w:usb2="00000016" w:usb3="00000000" w:csb0="00040001" w:csb1="00000000"/>
    <w:embedRegular r:id="rId5" w:subsetted="1" w:fontKey="{18D5D181-9A27-4F20-9B23-93DC64ABA6B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9E4B6"/>
    <w:multiLevelType w:val="singleLevel"/>
    <w:tmpl w:val="3939E4B6"/>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zZWYwNzA4ZTRlNjBhZTA1NzQ2YTEyOGM4NTk3Y2YifQ=="/>
  </w:docVars>
  <w:rsids>
    <w:rsidRoot w:val="009772EE"/>
    <w:rsid w:val="FE734873"/>
    <w:rsid w:val="000562A0"/>
    <w:rsid w:val="003133F7"/>
    <w:rsid w:val="009772EE"/>
    <w:rsid w:val="01DF5D28"/>
    <w:rsid w:val="19483543"/>
    <w:rsid w:val="1AC6046C"/>
    <w:rsid w:val="37F37962"/>
    <w:rsid w:val="3FFECC47"/>
    <w:rsid w:val="4BF86302"/>
    <w:rsid w:val="4E7B325A"/>
    <w:rsid w:val="590405C8"/>
    <w:rsid w:val="5EFA7CCD"/>
    <w:rsid w:val="5FFBF1B3"/>
    <w:rsid w:val="686E5CC0"/>
    <w:rsid w:val="73D3428E"/>
    <w:rsid w:val="76737C19"/>
    <w:rsid w:val="7F7D58EC"/>
    <w:rsid w:val="7FB74793"/>
    <w:rsid w:val="9D4B5CFF"/>
    <w:rsid w:val="BA7B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3399147-1488-4723-9292-BE430F2F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Char"/>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3"/>
    <w:qFormat/>
    <w:pPr>
      <w:widowControl/>
      <w:spacing w:after="160" w:line="240" w:lineRule="exact"/>
      <w:jc w:val="left"/>
    </w:pPr>
  </w:style>
  <w:style w:type="paragraph" w:styleId="a3">
    <w:name w:val="Document Map"/>
    <w:basedOn w:val="a"/>
    <w:semiHidden/>
    <w:qFormat/>
    <w:pPr>
      <w:shd w:val="clear" w:color="auto" w:fill="000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ntrol" Target="activeX/activeX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ax:persistence="persistStorage" r:id="rId1"/>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北泽</dc:creator>
  <cp:lastModifiedBy>王彧</cp:lastModifiedBy>
  <cp:revision>3</cp:revision>
  <cp:lastPrinted>2024-04-26T16:18:00Z</cp:lastPrinted>
  <dcterms:created xsi:type="dcterms:W3CDTF">2024-04-26T12:56:00Z</dcterms:created>
  <dcterms:modified xsi:type="dcterms:W3CDTF">2025-05-15T05:24:00Z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EE34BB015D8B4349814010AD05A83608_13</vt:lpwstr>
  </property>
</Properties>
</file>