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行政执法主体名称：新疆生产建设兵团第十师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公务员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具体职责：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负责贯彻落实国家关于公务员法律、法规和方针政策，并组织实施和监督检查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负责贯彻落实公务员奖励、惩戒、申诉等法律、法规和政策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负责贯彻落实公务员能力建设和公务员行为规范、职业道德建设法律、法规和政策。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（四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）落实公务员工资福利政策和公务员工资增长规划措施，负责师市机关公务员工资统发的审核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内设执法机构：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执法机构职责：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内设机构职责是：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执法区域：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无。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1247"/>
    <w:rsid w:val="02354E1B"/>
    <w:rsid w:val="03E858E9"/>
    <w:rsid w:val="08451D2F"/>
    <w:rsid w:val="0E1901CA"/>
    <w:rsid w:val="22DD2DED"/>
    <w:rsid w:val="23887AEF"/>
    <w:rsid w:val="27B446E4"/>
    <w:rsid w:val="42FC55A2"/>
    <w:rsid w:val="466E2E61"/>
    <w:rsid w:val="65FA3B17"/>
    <w:rsid w:val="6B2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2025-05-23T10:27:00Z</dcterms:created>
  <dc:creator>Administrator</dc:creator>
  <cp:lastModifiedBy>Administrator</cp:lastModifiedBy>
  <dcterms:modified xsi:type="dcterms:W3CDTF">2025-05-28T11:04:00Z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TemplateDocerSaveRecord">
    <vt:lpwstr>eyJoZGlkIjoiMWEwYzQ4ODcxNDU0ZjM2YjM0ZTBmMWMyNzZjNDA4ODkiLCJ1c2VySWQiOiI1MjA0NzQyOTUifQ==</vt:lpwstr>
  </property>
  <property fmtid="{D5CDD505-2E9C-101B-9397-08002B2CF9AE}" pid="4" name="ICV">
    <vt:lpwstr>115841978A4448A79786ED4531DDD99F_12</vt:lpwstr>
  </property>
</Properties>
</file>